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E2" w:rsidRDefault="001A3DE2" w:rsidP="00DB3E8B">
      <w:p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附錄：針對國慶連假，茲綜整縣內各項交通及服務措施資訊，以便民眾利用：</w:t>
      </w:r>
    </w:p>
    <w:p w:rsidR="001A3DE2" w:rsidRDefault="001A3DE2" w:rsidP="00DB3E8B">
      <w:pPr>
        <w:spacing w:afterLines="50" w:line="400" w:lineRule="exact"/>
        <w:ind w:left="4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一、高速公路管制措施：</w:t>
      </w:r>
    </w:p>
    <w:p w:rsidR="001A3DE2" w:rsidRDefault="001A3DE2" w:rsidP="00DB3E8B">
      <w:pPr>
        <w:numPr>
          <w:ilvl w:val="0"/>
          <w:numId w:val="1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入口高乘載管制：</w:t>
      </w:r>
    </w:p>
    <w:p w:rsidR="001A3DE2" w:rsidRDefault="001A3DE2" w:rsidP="00DB3E8B">
      <w:pPr>
        <w:numPr>
          <w:ilvl w:val="0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D6087">
        <w:rPr>
          <w:rFonts w:ascii="標楷體" w:eastAsia="標楷體" w:hAnsi="標楷體"/>
          <w:sz w:val="28"/>
          <w:szCs w:val="28"/>
        </w:rPr>
        <w:t>108</w:t>
      </w:r>
      <w:r w:rsidRPr="00FD6087">
        <w:rPr>
          <w:rFonts w:ascii="標楷體" w:eastAsia="標楷體" w:hAnsi="標楷體" w:hint="eastAsia"/>
          <w:sz w:val="28"/>
          <w:szCs w:val="28"/>
        </w:rPr>
        <w:t>年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月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日及</w:t>
      </w:r>
      <w:r w:rsidRPr="00FD6087">
        <w:rPr>
          <w:rFonts w:ascii="標楷體" w:eastAsia="標楷體" w:hAnsi="標楷體"/>
          <w:sz w:val="28"/>
          <w:szCs w:val="28"/>
        </w:rPr>
        <w:t>11</w:t>
      </w:r>
      <w:r w:rsidRPr="00FD6087">
        <w:rPr>
          <w:rFonts w:ascii="標楷體" w:eastAsia="標楷體" w:hAnsi="標楷體" w:hint="eastAsia"/>
          <w:sz w:val="28"/>
          <w:szCs w:val="28"/>
        </w:rPr>
        <w:t>日每日</w:t>
      </w:r>
      <w:r w:rsidRPr="00FD6087">
        <w:rPr>
          <w:rFonts w:ascii="標楷體" w:eastAsia="標楷體" w:hAnsi="標楷體"/>
          <w:sz w:val="28"/>
          <w:szCs w:val="28"/>
        </w:rPr>
        <w:t>7</w:t>
      </w:r>
      <w:r w:rsidRPr="00FD6087">
        <w:rPr>
          <w:rFonts w:ascii="標楷體" w:eastAsia="標楷體" w:hAnsi="標楷體" w:hint="eastAsia"/>
          <w:sz w:val="28"/>
          <w:szCs w:val="28"/>
        </w:rPr>
        <w:t>至</w:t>
      </w:r>
      <w:r w:rsidRPr="00FD6087">
        <w:rPr>
          <w:rFonts w:ascii="標楷體" w:eastAsia="標楷體" w:hAnsi="標楷體"/>
          <w:sz w:val="28"/>
          <w:szCs w:val="28"/>
        </w:rPr>
        <w:t>12</w:t>
      </w:r>
      <w:r w:rsidRPr="00FD6087">
        <w:rPr>
          <w:rFonts w:ascii="標楷體" w:eastAsia="標楷體" w:hAnsi="標楷體" w:hint="eastAsia"/>
          <w:sz w:val="28"/>
          <w:szCs w:val="28"/>
        </w:rPr>
        <w:t>時，實施國</w:t>
      </w:r>
      <w:r w:rsidRPr="00FD6087">
        <w:rPr>
          <w:rFonts w:ascii="標楷體" w:eastAsia="標楷體" w:hAnsi="標楷體"/>
          <w:sz w:val="28"/>
          <w:szCs w:val="28"/>
        </w:rPr>
        <w:t>5</w:t>
      </w:r>
      <w:r w:rsidRPr="00FD6087">
        <w:rPr>
          <w:rFonts w:ascii="標楷體" w:eastAsia="標楷體" w:hAnsi="標楷體" w:hint="eastAsia"/>
          <w:sz w:val="28"/>
          <w:szCs w:val="28"/>
        </w:rPr>
        <w:t>南港系統、石碇及坪林交流道之南向入口匝道高乘載管制。</w:t>
      </w:r>
    </w:p>
    <w:p w:rsidR="001A3DE2" w:rsidRDefault="001A3DE2" w:rsidP="00DB3E8B">
      <w:pPr>
        <w:numPr>
          <w:ilvl w:val="0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D6087">
        <w:rPr>
          <w:rFonts w:ascii="標楷體" w:eastAsia="標楷體" w:hAnsi="標楷體"/>
          <w:sz w:val="28"/>
          <w:szCs w:val="28"/>
        </w:rPr>
        <w:t>108</w:t>
      </w:r>
      <w:r w:rsidRPr="00FD6087">
        <w:rPr>
          <w:rFonts w:ascii="標楷體" w:eastAsia="標楷體" w:hAnsi="標楷體" w:hint="eastAsia"/>
          <w:sz w:val="28"/>
          <w:szCs w:val="28"/>
        </w:rPr>
        <w:t>年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月</w:t>
      </w:r>
      <w:r w:rsidRPr="00FD6087">
        <w:rPr>
          <w:rFonts w:ascii="標楷體" w:eastAsia="標楷體" w:hAnsi="標楷體"/>
          <w:sz w:val="28"/>
          <w:szCs w:val="28"/>
        </w:rPr>
        <w:t>12</w:t>
      </w:r>
      <w:r w:rsidRPr="00FD6087">
        <w:rPr>
          <w:rFonts w:ascii="標楷體" w:eastAsia="標楷體" w:hAnsi="標楷體" w:hint="eastAsia"/>
          <w:sz w:val="28"/>
          <w:szCs w:val="28"/>
        </w:rPr>
        <w:t>日及</w:t>
      </w:r>
      <w:r w:rsidRPr="00FD6087">
        <w:rPr>
          <w:rFonts w:ascii="標楷體" w:eastAsia="標楷體" w:hAnsi="標楷體"/>
          <w:sz w:val="28"/>
          <w:szCs w:val="28"/>
        </w:rPr>
        <w:t>13</w:t>
      </w:r>
      <w:r w:rsidRPr="00FD6087">
        <w:rPr>
          <w:rFonts w:ascii="標楷體" w:eastAsia="標楷體" w:hAnsi="標楷體" w:hint="eastAsia"/>
          <w:sz w:val="28"/>
          <w:szCs w:val="28"/>
        </w:rPr>
        <w:t>日每日</w:t>
      </w:r>
      <w:r w:rsidRPr="00FD6087">
        <w:rPr>
          <w:rFonts w:ascii="標楷體" w:eastAsia="標楷體" w:hAnsi="標楷體"/>
          <w:sz w:val="28"/>
          <w:szCs w:val="28"/>
        </w:rPr>
        <w:t>14</w:t>
      </w:r>
      <w:r w:rsidRPr="00FD6087">
        <w:rPr>
          <w:rFonts w:ascii="標楷體" w:eastAsia="標楷體" w:hAnsi="標楷體" w:hint="eastAsia"/>
          <w:sz w:val="28"/>
          <w:szCs w:val="28"/>
        </w:rPr>
        <w:t>至</w:t>
      </w:r>
      <w:r w:rsidRPr="00FD6087">
        <w:rPr>
          <w:rFonts w:ascii="標楷體" w:eastAsia="標楷體" w:hAnsi="標楷體"/>
          <w:sz w:val="28"/>
          <w:szCs w:val="28"/>
        </w:rPr>
        <w:t>21</w:t>
      </w:r>
      <w:r w:rsidRPr="00FD6087">
        <w:rPr>
          <w:rFonts w:ascii="標楷體" w:eastAsia="標楷體" w:hAnsi="標楷體" w:hint="eastAsia"/>
          <w:sz w:val="28"/>
          <w:szCs w:val="28"/>
        </w:rPr>
        <w:t>時，實施國</w:t>
      </w:r>
      <w:r w:rsidRPr="00FD6087">
        <w:rPr>
          <w:rFonts w:ascii="標楷體" w:eastAsia="標楷體" w:hAnsi="標楷體"/>
          <w:sz w:val="28"/>
          <w:szCs w:val="28"/>
        </w:rPr>
        <w:t>5</w:t>
      </w:r>
      <w:r w:rsidRPr="00FD6087">
        <w:rPr>
          <w:rFonts w:ascii="標楷體" w:eastAsia="標楷體" w:hAnsi="標楷體" w:hint="eastAsia"/>
          <w:sz w:val="28"/>
          <w:szCs w:val="28"/>
        </w:rPr>
        <w:t>蘇澳、羅東、宜蘭及頭城交流道之北向入口匝道高乘載管制。</w:t>
      </w:r>
    </w:p>
    <w:p w:rsidR="001A3DE2" w:rsidRDefault="001A3DE2" w:rsidP="00DB3E8B">
      <w:pPr>
        <w:numPr>
          <w:ilvl w:val="0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F2D58">
        <w:rPr>
          <w:rFonts w:ascii="標楷體" w:eastAsia="標楷體" w:hAnsi="標楷體" w:hint="eastAsia"/>
          <w:sz w:val="28"/>
          <w:szCs w:val="28"/>
        </w:rPr>
        <w:t>另國</w:t>
      </w:r>
      <w:r w:rsidRPr="00DF2D58">
        <w:rPr>
          <w:rFonts w:ascii="標楷體" w:eastAsia="標楷體" w:hAnsi="標楷體"/>
          <w:sz w:val="28"/>
          <w:szCs w:val="28"/>
        </w:rPr>
        <w:t>5</w:t>
      </w:r>
      <w:r w:rsidRPr="00DF2D58">
        <w:rPr>
          <w:rFonts w:ascii="標楷體" w:eastAsia="標楷體" w:hAnsi="標楷體" w:hint="eastAsia"/>
          <w:sz w:val="28"/>
          <w:szCs w:val="28"/>
        </w:rPr>
        <w:t>北向高乘載結束時間將視交通狀況機動調整。</w:t>
      </w:r>
      <w:r w:rsidRPr="00DF2D58">
        <w:rPr>
          <w:rFonts w:ascii="標楷體" w:eastAsia="標楷體" w:hAnsi="標楷體"/>
          <w:sz w:val="28"/>
          <w:szCs w:val="28"/>
        </w:rPr>
        <w:t xml:space="preserve"> </w:t>
      </w:r>
    </w:p>
    <w:p w:rsidR="001A3DE2" w:rsidRDefault="001A3DE2" w:rsidP="00DB3E8B">
      <w:pPr>
        <w:numPr>
          <w:ilvl w:val="0"/>
          <w:numId w:val="1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暫停收費：</w:t>
      </w:r>
    </w:p>
    <w:p w:rsidR="001A3DE2" w:rsidRDefault="001A3DE2" w:rsidP="00DB3E8B">
      <w:pPr>
        <w:numPr>
          <w:ilvl w:val="0"/>
          <w:numId w:val="11"/>
        </w:numPr>
        <w:tabs>
          <w:tab w:val="clear" w:pos="2400"/>
          <w:tab w:val="left" w:pos="2410"/>
        </w:tabs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D6087">
        <w:rPr>
          <w:rFonts w:ascii="標楷體" w:eastAsia="標楷體" w:hAnsi="標楷體"/>
          <w:sz w:val="28"/>
          <w:szCs w:val="28"/>
        </w:rPr>
        <w:t>108</w:t>
      </w:r>
      <w:r w:rsidRPr="00FD6087">
        <w:rPr>
          <w:rFonts w:ascii="標楷體" w:eastAsia="標楷體" w:hAnsi="標楷體" w:hint="eastAsia"/>
          <w:sz w:val="28"/>
          <w:szCs w:val="28"/>
        </w:rPr>
        <w:t>年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月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9"/>
        </w:smartTagPr>
        <w:r w:rsidRPr="00FD6087">
          <w:rPr>
            <w:rFonts w:ascii="標楷體" w:eastAsia="標楷體" w:hAnsi="標楷體"/>
            <w:sz w:val="28"/>
            <w:szCs w:val="28"/>
          </w:rPr>
          <w:t>10</w:t>
        </w:r>
        <w:r w:rsidRPr="00FD6087">
          <w:rPr>
            <w:rFonts w:ascii="標楷體" w:eastAsia="標楷體" w:hAnsi="標楷體" w:hint="eastAsia"/>
            <w:sz w:val="28"/>
            <w:szCs w:val="28"/>
          </w:rPr>
          <w:t>月</w:t>
        </w:r>
        <w:r w:rsidRPr="00FD6087">
          <w:rPr>
            <w:rFonts w:ascii="標楷體" w:eastAsia="標楷體" w:hAnsi="標楷體"/>
            <w:sz w:val="28"/>
            <w:szCs w:val="28"/>
          </w:rPr>
          <w:t>12</w:t>
        </w:r>
        <w:r w:rsidRPr="00FD608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FD6087">
        <w:rPr>
          <w:rFonts w:ascii="標楷體" w:eastAsia="標楷體" w:hAnsi="標楷體" w:hint="eastAsia"/>
          <w:sz w:val="28"/>
          <w:szCs w:val="28"/>
        </w:rPr>
        <w:t>，每日</w:t>
      </w:r>
      <w:r w:rsidRPr="00FD6087">
        <w:rPr>
          <w:rFonts w:ascii="標楷體" w:eastAsia="標楷體" w:hAnsi="標楷體"/>
          <w:sz w:val="28"/>
          <w:szCs w:val="28"/>
        </w:rPr>
        <w:t>0</w:t>
      </w:r>
      <w:r w:rsidRPr="00FD6087">
        <w:rPr>
          <w:rFonts w:ascii="標楷體" w:eastAsia="標楷體" w:hAnsi="標楷體" w:hint="eastAsia"/>
          <w:sz w:val="28"/>
          <w:szCs w:val="28"/>
        </w:rPr>
        <w:t>至</w:t>
      </w:r>
      <w:r w:rsidRPr="00FD6087">
        <w:rPr>
          <w:rFonts w:ascii="標楷體" w:eastAsia="標楷體" w:hAnsi="標楷體"/>
          <w:sz w:val="28"/>
          <w:szCs w:val="28"/>
        </w:rPr>
        <w:t>5</w:t>
      </w:r>
      <w:r w:rsidRPr="00FD6087">
        <w:rPr>
          <w:rFonts w:ascii="標楷體" w:eastAsia="標楷體" w:hAnsi="標楷體" w:hint="eastAsia"/>
          <w:sz w:val="28"/>
          <w:szCs w:val="28"/>
        </w:rPr>
        <w:t>時國道全線暫停收費</w:t>
      </w:r>
    </w:p>
    <w:p w:rsidR="001A3DE2" w:rsidRDefault="001A3DE2" w:rsidP="00DB3E8B">
      <w:pPr>
        <w:numPr>
          <w:ilvl w:val="0"/>
          <w:numId w:val="11"/>
        </w:numPr>
        <w:tabs>
          <w:tab w:val="clear" w:pos="2400"/>
          <w:tab w:val="left" w:pos="2410"/>
        </w:tabs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D6087">
        <w:rPr>
          <w:rFonts w:ascii="標楷體" w:eastAsia="標楷體" w:hAnsi="標楷體"/>
          <w:sz w:val="28"/>
          <w:szCs w:val="28"/>
        </w:rPr>
        <w:t>108</w:t>
      </w:r>
      <w:r w:rsidRPr="00FD6087">
        <w:rPr>
          <w:rFonts w:ascii="標楷體" w:eastAsia="標楷體" w:hAnsi="標楷體" w:hint="eastAsia"/>
          <w:sz w:val="28"/>
          <w:szCs w:val="28"/>
        </w:rPr>
        <w:t>年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月</w:t>
      </w:r>
      <w:r w:rsidRPr="00FD6087">
        <w:rPr>
          <w:rFonts w:ascii="標楷體" w:eastAsia="標楷體" w:hAnsi="標楷體"/>
          <w:sz w:val="28"/>
          <w:szCs w:val="28"/>
        </w:rPr>
        <w:t>13</w:t>
      </w:r>
      <w:r w:rsidRPr="00FD6087">
        <w:rPr>
          <w:rFonts w:ascii="標楷體" w:eastAsia="標楷體" w:hAnsi="標楷體" w:hint="eastAsia"/>
          <w:sz w:val="28"/>
          <w:szCs w:val="28"/>
        </w:rPr>
        <w:t>日延長時段改為</w:t>
      </w:r>
      <w:r w:rsidRPr="00FD6087">
        <w:rPr>
          <w:rFonts w:ascii="標楷體" w:eastAsia="標楷體" w:hAnsi="標楷體"/>
          <w:sz w:val="28"/>
          <w:szCs w:val="28"/>
        </w:rPr>
        <w:t>0</w:t>
      </w:r>
      <w:r w:rsidRPr="00FD6087">
        <w:rPr>
          <w:rFonts w:ascii="標楷體" w:eastAsia="標楷體" w:hAnsi="標楷體" w:hint="eastAsia"/>
          <w:sz w:val="28"/>
          <w:szCs w:val="28"/>
        </w:rPr>
        <w:t>至</w:t>
      </w:r>
      <w:r w:rsidRPr="00FD6087">
        <w:rPr>
          <w:rFonts w:ascii="標楷體" w:eastAsia="標楷體" w:hAnsi="標楷體"/>
          <w:sz w:val="28"/>
          <w:szCs w:val="28"/>
        </w:rPr>
        <w:t>10</w:t>
      </w:r>
      <w:r w:rsidRPr="00FD6087">
        <w:rPr>
          <w:rFonts w:ascii="標楷體" w:eastAsia="標楷體" w:hAnsi="標楷體" w:hint="eastAsia"/>
          <w:sz w:val="28"/>
          <w:szCs w:val="28"/>
        </w:rPr>
        <w:t>時國道全線暫停收費。</w:t>
      </w:r>
    </w:p>
    <w:p w:rsidR="001A3DE2" w:rsidRDefault="001A3DE2" w:rsidP="00DB3E8B">
      <w:pPr>
        <w:numPr>
          <w:ilvl w:val="0"/>
          <w:numId w:val="1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開放路肩：</w:t>
      </w:r>
    </w:p>
    <w:p w:rsidR="001A3DE2" w:rsidRPr="00060F74" w:rsidRDefault="001A3DE2" w:rsidP="00DB3E8B">
      <w:pPr>
        <w:tabs>
          <w:tab w:val="left" w:pos="2040"/>
        </w:tabs>
        <w:spacing w:afterLines="50" w:line="400" w:lineRule="exact"/>
        <w:ind w:left="2040"/>
        <w:jc w:val="both"/>
        <w:rPr>
          <w:rFonts w:ascii="標楷體" w:eastAsia="標楷體" w:hAnsi="標楷體"/>
          <w:sz w:val="28"/>
          <w:szCs w:val="28"/>
        </w:rPr>
      </w:pPr>
      <w:r w:rsidRPr="00DF2D58">
        <w:rPr>
          <w:rFonts w:ascii="標楷體" w:eastAsia="標楷體" w:hAnsi="標楷體" w:hint="eastAsia"/>
          <w:sz w:val="28"/>
          <w:szCs w:val="28"/>
        </w:rPr>
        <w:t>現有開放路肩措施照常實施外，</w:t>
      </w:r>
      <w:r w:rsidRPr="00DF2D58">
        <w:rPr>
          <w:rFonts w:ascii="標楷體" w:eastAsia="標楷體" w:hAnsi="標楷體"/>
          <w:sz w:val="28"/>
          <w:szCs w:val="28"/>
        </w:rPr>
        <w:t>108</w:t>
      </w:r>
      <w:r w:rsidRPr="00DF2D5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DF2D5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 w:rsidRPr="00DF2D58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</w:t>
      </w:r>
      <w:r w:rsidRPr="00DF2D5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DF2D58">
        <w:rPr>
          <w:rFonts w:ascii="標楷體" w:eastAsia="標楷體" w:hAnsi="標楷體" w:hint="eastAsia"/>
          <w:sz w:val="28"/>
          <w:szCs w:val="28"/>
        </w:rPr>
        <w:t>日，每日增加開放路肩路段與時段供小型車行駛</w:t>
      </w:r>
    </w:p>
    <w:p w:rsidR="001A3DE2" w:rsidRDefault="001A3DE2" w:rsidP="00DB3E8B">
      <w:pPr>
        <w:numPr>
          <w:ilvl w:val="0"/>
          <w:numId w:val="7"/>
        </w:num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鐵路運輸：</w:t>
      </w:r>
    </w:p>
    <w:p w:rsidR="001A3DE2" w:rsidRDefault="001A3DE2" w:rsidP="00DB3E8B">
      <w:pPr>
        <w:pStyle w:val="ListParagraph"/>
        <w:numPr>
          <w:ilvl w:val="0"/>
          <w:numId w:val="3"/>
        </w:numPr>
        <w:spacing w:beforeLines="50" w:afterLines="50" w:line="400" w:lineRule="exact"/>
        <w:ind w:leftChars="0" w:left="16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10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13 </w:t>
      </w:r>
      <w:r>
        <w:rPr>
          <w:rFonts w:ascii="標楷體" w:eastAsia="標楷體" w:hAnsi="標楷體" w:hint="eastAsia"/>
          <w:sz w:val="28"/>
          <w:szCs w:val="28"/>
        </w:rPr>
        <w:t>日，</w:t>
      </w:r>
      <w:r w:rsidRPr="00912EA8">
        <w:rPr>
          <w:rFonts w:ascii="標楷體" w:eastAsia="標楷體" w:hAnsi="標楷體" w:hint="eastAsia"/>
          <w:sz w:val="28"/>
          <w:szCs w:val="28"/>
        </w:rPr>
        <w:t>東部地區加開樹林－花蓮對號區間快車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16</w:t>
      </w:r>
      <w:r w:rsidRPr="00912EA8">
        <w:rPr>
          <w:rFonts w:ascii="標楷體" w:eastAsia="標楷體" w:hAnsi="標楷體" w:hint="eastAsia"/>
          <w:sz w:val="28"/>
          <w:szCs w:val="28"/>
        </w:rPr>
        <w:t>班，並提供北宜</w:t>
      </w:r>
      <w:r w:rsidRPr="00912EA8">
        <w:rPr>
          <w:rFonts w:ascii="標楷體" w:eastAsia="標楷體" w:hAnsi="標楷體"/>
          <w:sz w:val="28"/>
          <w:szCs w:val="28"/>
        </w:rPr>
        <w:t>100</w:t>
      </w:r>
      <w:r w:rsidRPr="00912EA8">
        <w:rPr>
          <w:rFonts w:ascii="標楷體" w:eastAsia="標楷體" w:hAnsi="標楷體" w:hint="eastAsia"/>
          <w:sz w:val="28"/>
          <w:szCs w:val="28"/>
        </w:rPr>
        <w:t>元、北花</w:t>
      </w:r>
      <w:r w:rsidRPr="00912EA8">
        <w:rPr>
          <w:rFonts w:ascii="標楷體" w:eastAsia="標楷體" w:hAnsi="標楷體"/>
          <w:sz w:val="28"/>
          <w:szCs w:val="28"/>
        </w:rPr>
        <w:t>200</w:t>
      </w:r>
      <w:r w:rsidRPr="00912EA8">
        <w:rPr>
          <w:rFonts w:ascii="標楷體" w:eastAsia="標楷體" w:hAnsi="標楷體" w:hint="eastAsia"/>
          <w:sz w:val="28"/>
          <w:szCs w:val="28"/>
        </w:rPr>
        <w:t>元優惠票價。</w:t>
      </w:r>
    </w:p>
    <w:p w:rsidR="001A3DE2" w:rsidRPr="007E783C" w:rsidRDefault="001A3DE2" w:rsidP="00DB3E8B">
      <w:pPr>
        <w:pStyle w:val="ListParagraph"/>
        <w:numPr>
          <w:ilvl w:val="0"/>
          <w:numId w:val="3"/>
        </w:numPr>
        <w:spacing w:beforeLines="50" w:afterLines="50" w:line="400" w:lineRule="exact"/>
        <w:ind w:leftChars="0" w:left="1667" w:hanging="567"/>
        <w:jc w:val="both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9"/>
        </w:smartTagPr>
        <w:r w:rsidRPr="007E783C">
          <w:rPr>
            <w:rFonts w:ascii="標楷體" w:eastAsia="標楷體" w:hAnsi="標楷體"/>
            <w:sz w:val="28"/>
            <w:szCs w:val="28"/>
          </w:rPr>
          <w:t>10</w:t>
        </w:r>
        <w:r w:rsidRPr="007E783C">
          <w:rPr>
            <w:rFonts w:ascii="標楷體" w:eastAsia="標楷體" w:hAnsi="標楷體" w:hint="eastAsia"/>
            <w:sz w:val="28"/>
            <w:szCs w:val="28"/>
          </w:rPr>
          <w:t>月</w:t>
        </w:r>
        <w:r w:rsidRPr="007E783C">
          <w:rPr>
            <w:rFonts w:ascii="標楷體" w:eastAsia="標楷體" w:hAnsi="標楷體"/>
            <w:sz w:val="28"/>
            <w:szCs w:val="28"/>
          </w:rPr>
          <w:t>9</w:t>
        </w:r>
        <w:r w:rsidRPr="007E783C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7E783C">
        <w:rPr>
          <w:rFonts w:ascii="標楷體" w:eastAsia="標楷體" w:hAnsi="標楷體" w:hint="eastAsia"/>
          <w:sz w:val="28"/>
          <w:szCs w:val="28"/>
        </w:rPr>
        <w:t>、</w:t>
      </w:r>
      <w:r w:rsidRPr="007E783C">
        <w:rPr>
          <w:rFonts w:ascii="標楷體" w:eastAsia="標楷體" w:hAnsi="標楷體"/>
          <w:sz w:val="28"/>
          <w:szCs w:val="28"/>
        </w:rPr>
        <w:t>12</w:t>
      </w:r>
      <w:r w:rsidRPr="007E783C">
        <w:rPr>
          <w:rFonts w:ascii="標楷體" w:eastAsia="標楷體" w:hAnsi="標楷體" w:hint="eastAsia"/>
          <w:sz w:val="28"/>
          <w:szCs w:val="28"/>
        </w:rPr>
        <w:t>日連假離峰時段加開樹林往返臺東七折紅眼列車。</w:t>
      </w:r>
    </w:p>
    <w:p w:rsidR="001A3DE2" w:rsidRDefault="001A3DE2" w:rsidP="00DB3E8B">
      <w:pPr>
        <w:numPr>
          <w:ilvl w:val="0"/>
          <w:numId w:val="7"/>
        </w:num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國道客運、市區客運：</w:t>
      </w:r>
    </w:p>
    <w:p w:rsidR="001A3DE2" w:rsidRPr="00D14A8F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1038D2">
        <w:rPr>
          <w:rFonts w:ascii="標楷體" w:eastAsia="標楷體" w:hAnsi="標楷體" w:hint="eastAsia"/>
          <w:sz w:val="28"/>
          <w:szCs w:val="28"/>
        </w:rPr>
        <w:t>為因應返鄉人潮</w:t>
      </w:r>
      <w:r w:rsidRPr="00D14A8F">
        <w:rPr>
          <w:rFonts w:eastAsia="標楷體" w:hint="eastAsia"/>
          <w:bCs/>
          <w:sz w:val="28"/>
          <w:szCs w:val="28"/>
        </w:rPr>
        <w:t>，已請國道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號客運業者增開班次，尖峰時段平均</w:t>
      </w:r>
      <w:r w:rsidRPr="00D14A8F">
        <w:rPr>
          <w:rFonts w:eastAsia="標楷體"/>
          <w:bCs/>
          <w:sz w:val="28"/>
          <w:szCs w:val="28"/>
        </w:rPr>
        <w:t>3</w:t>
      </w:r>
      <w:r w:rsidRPr="00D14A8F">
        <w:rPr>
          <w:rFonts w:eastAsia="標楷體" w:hint="eastAsia"/>
          <w:bCs/>
          <w:sz w:val="28"/>
          <w:szCs w:val="28"/>
        </w:rPr>
        <w:t>至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分鐘發</w:t>
      </w:r>
      <w:r w:rsidRPr="00D14A8F">
        <w:rPr>
          <w:rFonts w:eastAsia="標楷體"/>
          <w:bCs/>
          <w:sz w:val="28"/>
          <w:szCs w:val="28"/>
        </w:rPr>
        <w:t>1</w:t>
      </w:r>
      <w:r w:rsidRPr="00D14A8F">
        <w:rPr>
          <w:rFonts w:eastAsia="標楷體" w:hint="eastAsia"/>
          <w:bCs/>
          <w:sz w:val="28"/>
          <w:szCs w:val="28"/>
        </w:rPr>
        <w:t>班車，並視旅客情況機動加班，讓民眾等候時間縮短至</w:t>
      </w:r>
      <w:r w:rsidRPr="00D14A8F">
        <w:rPr>
          <w:rFonts w:eastAsia="標楷體"/>
          <w:bCs/>
          <w:sz w:val="28"/>
          <w:szCs w:val="28"/>
        </w:rPr>
        <w:t>20</w:t>
      </w:r>
      <w:r w:rsidRPr="00D14A8F">
        <w:rPr>
          <w:rFonts w:eastAsia="標楷體" w:hint="eastAsia"/>
          <w:bCs/>
          <w:sz w:val="28"/>
          <w:szCs w:val="28"/>
        </w:rPr>
        <w:t>分鐘以內，業者每日開行班次可達</w:t>
      </w:r>
      <w:r w:rsidRPr="00D14A8F">
        <w:rPr>
          <w:rFonts w:eastAsia="標楷體"/>
          <w:bCs/>
          <w:sz w:val="28"/>
          <w:szCs w:val="28"/>
        </w:rPr>
        <w:t>1,800</w:t>
      </w:r>
      <w:r w:rsidRPr="00D14A8F">
        <w:rPr>
          <w:rFonts w:eastAsia="標楷體" w:hint="eastAsia"/>
          <w:bCs/>
          <w:sz w:val="28"/>
          <w:szCs w:val="28"/>
        </w:rPr>
        <w:t>班次</w:t>
      </w:r>
      <w:r>
        <w:rPr>
          <w:rFonts w:eastAsia="標楷體" w:hint="eastAsia"/>
          <w:bCs/>
          <w:sz w:val="28"/>
          <w:szCs w:val="28"/>
        </w:rPr>
        <w:t>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連假期間國道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號客運路線班次，以直達路線為主（臺北－礁溪、臺北－宜蘭及臺北－羅東），減少平面道路壅塞影響國道客運疏運效率</w:t>
      </w:r>
      <w:r>
        <w:rPr>
          <w:rFonts w:eastAsia="標楷體" w:hint="eastAsia"/>
          <w:bCs/>
          <w:sz w:val="28"/>
          <w:szCs w:val="28"/>
        </w:rPr>
        <w:t>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配合高速公路局實施國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北上宜蘭至頭城路肩開放大客車通行路段及主線儀控號誌，提升國道客運疏運效率，節省民眾旅行時間。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為提供民眾往返臺北、花蓮</w:t>
      </w:r>
      <w:r w:rsidRPr="00D14A8F">
        <w:rPr>
          <w:rFonts w:eastAsia="標楷體"/>
          <w:bCs/>
          <w:sz w:val="28"/>
          <w:szCs w:val="28"/>
        </w:rPr>
        <w:t>2</w:t>
      </w:r>
      <w:r w:rsidRPr="00D14A8F">
        <w:rPr>
          <w:rFonts w:eastAsia="標楷體" w:hint="eastAsia"/>
          <w:bCs/>
          <w:sz w:val="28"/>
          <w:szCs w:val="28"/>
        </w:rPr>
        <w:t>地之旅運需求，結合國道客運及臺鐵規劃鐵公路聯運套票，「臺北</w:t>
      </w:r>
      <w:r w:rsidRPr="00D14A8F">
        <w:rPr>
          <w:rFonts w:eastAsia="標楷體"/>
          <w:bCs/>
          <w:sz w:val="28"/>
          <w:szCs w:val="28"/>
        </w:rPr>
        <w:t>-</w:t>
      </w:r>
      <w:r w:rsidRPr="00D14A8F">
        <w:rPr>
          <w:rFonts w:eastAsia="標楷體" w:hint="eastAsia"/>
          <w:bCs/>
          <w:sz w:val="28"/>
          <w:szCs w:val="28"/>
        </w:rPr>
        <w:t>羅東」間搭乘國道客運轉乘「羅東</w:t>
      </w:r>
      <w:r w:rsidRPr="00D14A8F">
        <w:rPr>
          <w:rFonts w:eastAsia="標楷體"/>
          <w:bCs/>
          <w:sz w:val="28"/>
          <w:szCs w:val="28"/>
        </w:rPr>
        <w:t>-</w:t>
      </w:r>
      <w:r w:rsidRPr="00D14A8F">
        <w:rPr>
          <w:rFonts w:eastAsia="標楷體" w:hint="eastAsia"/>
          <w:bCs/>
          <w:sz w:val="28"/>
          <w:szCs w:val="28"/>
        </w:rPr>
        <w:t>花蓮」間鐵路列車，銜接辦理旅客轉乘疏運作業。</w:t>
      </w:r>
    </w:p>
    <w:p w:rsidR="001A3DE2" w:rsidRPr="00913D7A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提供「高鐵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臺灣好行路線」及「國道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臺灣好行路線」優惠套票，以吸引民眾搭乘大眾運輸至宜蘭地區旅遊。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FE61D8">
        <w:rPr>
          <w:rFonts w:eastAsia="標楷體" w:hint="eastAsia"/>
          <w:bCs/>
          <w:sz w:val="28"/>
          <w:szCs w:val="28"/>
        </w:rPr>
        <w:t>因應</w:t>
      </w:r>
      <w:r w:rsidRPr="00FE61D8">
        <w:rPr>
          <w:rFonts w:eastAsia="標楷體"/>
          <w:bCs/>
          <w:sz w:val="28"/>
          <w:szCs w:val="28"/>
        </w:rPr>
        <w:t>108</w:t>
      </w:r>
      <w:r w:rsidRPr="00FE61D8">
        <w:rPr>
          <w:rFonts w:eastAsia="標楷體" w:hint="eastAsia"/>
          <w:bCs/>
          <w:sz w:val="28"/>
          <w:szCs w:val="28"/>
        </w:rPr>
        <w:t>年國慶連假疏運，交通部公路總局規劃多項公共運輸優惠措施，包括國道客運享平日優惠票價或原票價</w:t>
      </w:r>
      <w:r w:rsidRPr="00FE61D8">
        <w:rPr>
          <w:rFonts w:eastAsia="標楷體"/>
          <w:bCs/>
          <w:sz w:val="28"/>
          <w:szCs w:val="28"/>
        </w:rPr>
        <w:t>85</w:t>
      </w:r>
      <w:r w:rsidRPr="00FE61D8">
        <w:rPr>
          <w:rFonts w:eastAsia="標楷體" w:hint="eastAsia"/>
          <w:bCs/>
          <w:sz w:val="28"/>
          <w:szCs w:val="28"/>
        </w:rPr>
        <w:t>折及國道、臺鐵、高鐵使用電子票證轉乘在地客運折扣優惠等措施，自</w:t>
      </w:r>
      <w:r w:rsidRPr="00FE61D8">
        <w:rPr>
          <w:rFonts w:eastAsia="標楷體"/>
          <w:bCs/>
          <w:sz w:val="28"/>
          <w:szCs w:val="28"/>
        </w:rPr>
        <w:t>108</w:t>
      </w:r>
      <w:r w:rsidRPr="00FE61D8">
        <w:rPr>
          <w:rFonts w:eastAsia="標楷體" w:hint="eastAsia"/>
          <w:bCs/>
          <w:sz w:val="28"/>
          <w:szCs w:val="28"/>
        </w:rPr>
        <w:t>年</w:t>
      </w:r>
      <w:r w:rsidRPr="00FE61D8">
        <w:rPr>
          <w:rFonts w:eastAsia="標楷體"/>
          <w:bCs/>
          <w:sz w:val="28"/>
          <w:szCs w:val="28"/>
        </w:rPr>
        <w:t>10</w:t>
      </w:r>
      <w:r w:rsidRPr="00FE61D8">
        <w:rPr>
          <w:rFonts w:eastAsia="標楷體" w:hint="eastAsia"/>
          <w:bCs/>
          <w:sz w:val="28"/>
          <w:szCs w:val="28"/>
        </w:rPr>
        <w:t>月</w:t>
      </w:r>
      <w:r w:rsidRPr="00FE61D8">
        <w:rPr>
          <w:rFonts w:eastAsia="標楷體"/>
          <w:bCs/>
          <w:sz w:val="28"/>
          <w:szCs w:val="28"/>
        </w:rPr>
        <w:t>9</w:t>
      </w:r>
      <w:r w:rsidRPr="00FE61D8">
        <w:rPr>
          <w:rFonts w:eastAsia="標楷體" w:hint="eastAsia"/>
          <w:bCs/>
          <w:sz w:val="28"/>
          <w:szCs w:val="28"/>
        </w:rPr>
        <w:t>日</w:t>
      </w:r>
      <w:r w:rsidRPr="00FE61D8">
        <w:rPr>
          <w:rFonts w:eastAsia="標楷體"/>
          <w:bCs/>
          <w:sz w:val="28"/>
          <w:szCs w:val="28"/>
        </w:rPr>
        <w:t>0</w:t>
      </w:r>
      <w:r w:rsidRPr="00FE61D8">
        <w:rPr>
          <w:rFonts w:eastAsia="標楷體" w:hint="eastAsia"/>
          <w:bCs/>
          <w:sz w:val="28"/>
          <w:szCs w:val="28"/>
        </w:rPr>
        <w:t>時起至</w:t>
      </w:r>
      <w:r w:rsidRPr="00FE61D8">
        <w:rPr>
          <w:rFonts w:eastAsia="標楷體"/>
          <w:bCs/>
          <w:sz w:val="28"/>
          <w:szCs w:val="28"/>
        </w:rPr>
        <w:t>108</w:t>
      </w:r>
      <w:r w:rsidRPr="00FE61D8">
        <w:rPr>
          <w:rFonts w:eastAsia="標楷體" w:hint="eastAsia"/>
          <w:bCs/>
          <w:sz w:val="28"/>
          <w:szCs w:val="28"/>
        </w:rPr>
        <w:t>年</w:t>
      </w:r>
      <w:r w:rsidRPr="00FE61D8">
        <w:rPr>
          <w:rFonts w:eastAsia="標楷體"/>
          <w:bCs/>
          <w:sz w:val="28"/>
          <w:szCs w:val="28"/>
        </w:rPr>
        <w:t>10</w:t>
      </w:r>
      <w:r w:rsidRPr="00FE61D8">
        <w:rPr>
          <w:rFonts w:eastAsia="標楷體" w:hint="eastAsia"/>
          <w:bCs/>
          <w:sz w:val="28"/>
          <w:szCs w:val="28"/>
        </w:rPr>
        <w:t>月</w:t>
      </w:r>
      <w:r w:rsidRPr="00FE61D8">
        <w:rPr>
          <w:rFonts w:eastAsia="標楷體"/>
          <w:bCs/>
          <w:sz w:val="28"/>
          <w:szCs w:val="28"/>
        </w:rPr>
        <w:t>13</w:t>
      </w:r>
      <w:r w:rsidRPr="00FE61D8">
        <w:rPr>
          <w:rFonts w:eastAsia="標楷體" w:hint="eastAsia"/>
          <w:bCs/>
          <w:sz w:val="28"/>
          <w:szCs w:val="28"/>
        </w:rPr>
        <w:t>日</w:t>
      </w:r>
      <w:r w:rsidRPr="00FE61D8">
        <w:rPr>
          <w:rFonts w:eastAsia="標楷體"/>
          <w:bCs/>
          <w:sz w:val="28"/>
          <w:szCs w:val="28"/>
        </w:rPr>
        <w:t>24</w:t>
      </w:r>
      <w:r w:rsidRPr="00FE61D8">
        <w:rPr>
          <w:rFonts w:eastAsia="標楷體" w:hint="eastAsia"/>
          <w:bCs/>
          <w:sz w:val="28"/>
          <w:szCs w:val="28"/>
        </w:rPr>
        <w:t>時止實施，歡迎民眾多加利用大眾運輸工具規劃返鄉旅遊行程。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FE61D8">
        <w:rPr>
          <w:rFonts w:eastAsia="標楷體" w:hint="eastAsia"/>
          <w:bCs/>
          <w:sz w:val="28"/>
          <w:szCs w:val="28"/>
        </w:rPr>
        <w:t>宜蘭縣境內客運業者配合公路總局國慶假搭乘公共運輸優惠，於優惠期間提供國道客運</w:t>
      </w:r>
      <w:r w:rsidRPr="00FE61D8">
        <w:rPr>
          <w:rFonts w:eastAsia="標楷體"/>
          <w:bCs/>
          <w:sz w:val="28"/>
          <w:szCs w:val="28"/>
        </w:rPr>
        <w:t>11</w:t>
      </w:r>
      <w:r w:rsidRPr="00FE61D8">
        <w:rPr>
          <w:rFonts w:eastAsia="標楷體" w:hint="eastAsia"/>
          <w:bCs/>
          <w:sz w:val="28"/>
          <w:szCs w:val="28"/>
        </w:rPr>
        <w:t>條路線即享平日優惠票價或原票價</w:t>
      </w:r>
      <w:r w:rsidRPr="00FE61D8">
        <w:rPr>
          <w:rFonts w:eastAsia="標楷體"/>
          <w:bCs/>
          <w:sz w:val="28"/>
          <w:szCs w:val="28"/>
        </w:rPr>
        <w:t>85</w:t>
      </w:r>
      <w:r w:rsidRPr="00FE61D8">
        <w:rPr>
          <w:rFonts w:eastAsia="標楷體" w:hint="eastAsia"/>
          <w:bCs/>
          <w:sz w:val="28"/>
          <w:szCs w:val="28"/>
        </w:rPr>
        <w:t>折；另搭乘國道客運、台鐵及高鐵轉乘市區客運可享一段票</w:t>
      </w:r>
      <w:r w:rsidRPr="00FE61D8">
        <w:rPr>
          <w:rFonts w:eastAsia="標楷體"/>
          <w:bCs/>
          <w:sz w:val="28"/>
          <w:szCs w:val="28"/>
        </w:rPr>
        <w:t>(</w:t>
      </w:r>
      <w:r w:rsidRPr="00FE61D8">
        <w:rPr>
          <w:rFonts w:eastAsia="標楷體" w:hint="eastAsia"/>
          <w:bCs/>
          <w:sz w:val="28"/>
          <w:szCs w:val="28"/>
        </w:rPr>
        <w:t>全票</w:t>
      </w:r>
      <w:r w:rsidRPr="00FE61D8">
        <w:rPr>
          <w:rFonts w:eastAsia="標楷體"/>
          <w:bCs/>
          <w:sz w:val="28"/>
          <w:szCs w:val="28"/>
        </w:rPr>
        <w:t>20</w:t>
      </w:r>
      <w:r w:rsidRPr="00FE61D8">
        <w:rPr>
          <w:rFonts w:eastAsia="標楷體" w:hint="eastAsia"/>
          <w:bCs/>
          <w:sz w:val="28"/>
          <w:szCs w:val="28"/>
        </w:rPr>
        <w:t>元</w:t>
      </w:r>
      <w:r w:rsidRPr="00FE61D8">
        <w:rPr>
          <w:rFonts w:eastAsia="標楷體"/>
          <w:bCs/>
          <w:sz w:val="28"/>
          <w:szCs w:val="28"/>
        </w:rPr>
        <w:t>)</w:t>
      </w:r>
      <w:r w:rsidRPr="00FE61D8">
        <w:rPr>
          <w:rFonts w:eastAsia="標楷體" w:hint="eastAsia"/>
          <w:bCs/>
          <w:sz w:val="28"/>
          <w:szCs w:val="28"/>
        </w:rPr>
        <w:t>優惠及台灣好行路線</w:t>
      </w:r>
      <w:r w:rsidRPr="00FE61D8">
        <w:rPr>
          <w:rFonts w:eastAsia="標楷體"/>
          <w:bCs/>
          <w:sz w:val="28"/>
          <w:szCs w:val="28"/>
        </w:rPr>
        <w:t>(</w:t>
      </w:r>
      <w:r w:rsidRPr="00FE61D8">
        <w:rPr>
          <w:rFonts w:eastAsia="標楷體" w:hint="eastAsia"/>
          <w:bCs/>
          <w:sz w:val="28"/>
          <w:szCs w:val="28"/>
        </w:rPr>
        <w:t>礁溪線、冬山河線、狀圍沙丘線</w:t>
      </w:r>
      <w:r w:rsidRPr="00FE61D8">
        <w:rPr>
          <w:rFonts w:eastAsia="標楷體"/>
          <w:bCs/>
          <w:sz w:val="28"/>
          <w:szCs w:val="28"/>
        </w:rPr>
        <w:t>)</w:t>
      </w:r>
      <w:r w:rsidRPr="00FE61D8">
        <w:rPr>
          <w:rFonts w:eastAsia="標楷體" w:hint="eastAsia"/>
          <w:bCs/>
          <w:sz w:val="28"/>
          <w:szCs w:val="28"/>
        </w:rPr>
        <w:t>可享半價優惠。連假優惠好康多，歡迎鄉親及遊客多加利用。</w:t>
      </w:r>
    </w:p>
    <w:p w:rsidR="001A3DE2" w:rsidRDefault="001A3DE2" w:rsidP="00DB3E8B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為改善宜蘭地區例假日平面道路交通壅塞，宜蘭縣政府已規劃</w:t>
      </w:r>
      <w:r w:rsidRPr="00D14A8F">
        <w:rPr>
          <w:rFonts w:eastAsia="標楷體"/>
          <w:bCs/>
          <w:sz w:val="28"/>
          <w:szCs w:val="28"/>
        </w:rPr>
        <w:t>2</w:t>
      </w:r>
      <w:r w:rsidRPr="00D14A8F">
        <w:rPr>
          <w:rFonts w:eastAsia="標楷體" w:hint="eastAsia"/>
          <w:bCs/>
          <w:sz w:val="28"/>
          <w:szCs w:val="28"/>
        </w:rPr>
        <w:t>條幹線公車（紅線）及</w:t>
      </w:r>
      <w:r w:rsidRPr="00D14A8F">
        <w:rPr>
          <w:rFonts w:eastAsia="標楷體"/>
          <w:bCs/>
          <w:sz w:val="28"/>
          <w:szCs w:val="28"/>
        </w:rPr>
        <w:t>8</w:t>
      </w:r>
      <w:r w:rsidRPr="00D14A8F">
        <w:rPr>
          <w:rFonts w:eastAsia="標楷體" w:hint="eastAsia"/>
          <w:bCs/>
          <w:sz w:val="28"/>
          <w:szCs w:val="28"/>
        </w:rPr>
        <w:t>條景點接駁公車（綠線），接駁各轉運站至景點，以強化宜蘭地區大眾運輸接駁服務，路線資訊如下：</w:t>
      </w:r>
    </w:p>
    <w:p w:rsidR="001A3DE2" w:rsidRPr="001038D2" w:rsidRDefault="001A3DE2" w:rsidP="00DB3E8B">
      <w:pPr>
        <w:numPr>
          <w:ilvl w:val="0"/>
          <w:numId w:val="10"/>
        </w:numPr>
        <w:spacing w:afterLines="50" w:line="400" w:lineRule="exact"/>
        <w:jc w:val="both"/>
        <w:rPr>
          <w:rFonts w:eastAsia="標楷體"/>
          <w:bCs/>
          <w:sz w:val="28"/>
          <w:szCs w:val="28"/>
        </w:rPr>
      </w:pPr>
      <w:r w:rsidRPr="001038D2">
        <w:rPr>
          <w:rFonts w:ascii="標楷體" w:eastAsia="標楷體" w:hAnsi="標楷體" w:hint="eastAsia"/>
          <w:sz w:val="28"/>
          <w:szCs w:val="28"/>
        </w:rPr>
        <w:t>幹線公車（紅線）：「【紅</w:t>
      </w:r>
      <w:r w:rsidRPr="001038D2">
        <w:rPr>
          <w:rFonts w:ascii="標楷體" w:eastAsia="標楷體" w:hAnsi="標楷體"/>
          <w:sz w:val="28"/>
          <w:szCs w:val="28"/>
        </w:rPr>
        <w:t>1</w:t>
      </w:r>
      <w:r w:rsidRPr="001038D2">
        <w:rPr>
          <w:rFonts w:ascii="標楷體" w:eastAsia="標楷體" w:hAnsi="標楷體" w:hint="eastAsia"/>
          <w:sz w:val="28"/>
          <w:szCs w:val="28"/>
        </w:rPr>
        <w:t>】縱貫北線」及「【紅</w:t>
      </w:r>
      <w:r w:rsidRPr="001038D2">
        <w:rPr>
          <w:rFonts w:ascii="標楷體" w:eastAsia="標楷體" w:hAnsi="標楷體"/>
          <w:sz w:val="28"/>
          <w:szCs w:val="28"/>
        </w:rPr>
        <w:t>2</w:t>
      </w:r>
      <w:r w:rsidRPr="001038D2">
        <w:rPr>
          <w:rFonts w:ascii="標楷體" w:eastAsia="標楷體" w:hAnsi="標楷體" w:hint="eastAsia"/>
          <w:sz w:val="28"/>
          <w:szCs w:val="28"/>
        </w:rPr>
        <w:t>】縱貫南線」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038D2">
        <w:rPr>
          <w:rFonts w:ascii="標楷體" w:eastAsia="標楷體" w:hAnsi="標楷體" w:hint="eastAsia"/>
          <w:sz w:val="28"/>
          <w:szCs w:val="28"/>
        </w:rPr>
        <w:t>等</w:t>
      </w:r>
      <w:r w:rsidRPr="001038D2">
        <w:rPr>
          <w:rFonts w:ascii="標楷體" w:eastAsia="標楷體" w:hAnsi="標楷體"/>
          <w:sz w:val="28"/>
          <w:szCs w:val="28"/>
        </w:rPr>
        <w:t>2</w:t>
      </w:r>
      <w:r w:rsidRPr="001038D2">
        <w:rPr>
          <w:rFonts w:ascii="標楷體" w:eastAsia="標楷體" w:hAnsi="標楷體" w:hint="eastAsia"/>
          <w:sz w:val="28"/>
          <w:szCs w:val="28"/>
        </w:rPr>
        <w:t>條。</w:t>
      </w:r>
    </w:p>
    <w:p w:rsidR="001A3DE2" w:rsidRDefault="001A3DE2" w:rsidP="00DB3E8B">
      <w:pPr>
        <w:numPr>
          <w:ilvl w:val="0"/>
          <w:numId w:val="10"/>
        </w:num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6B8D">
        <w:rPr>
          <w:rFonts w:ascii="標楷體" w:eastAsia="標楷體" w:hAnsi="標楷體" w:hint="eastAsia"/>
          <w:sz w:val="28"/>
          <w:szCs w:val="28"/>
        </w:rPr>
        <w:t>景點接駁公車（綠線）：分別為「【綠</w:t>
      </w:r>
      <w:r w:rsidRPr="00436B8D">
        <w:rPr>
          <w:rFonts w:ascii="標楷體" w:eastAsia="標楷體" w:hAnsi="標楷體"/>
          <w:sz w:val="28"/>
          <w:szCs w:val="28"/>
        </w:rPr>
        <w:t>12</w:t>
      </w:r>
      <w:r w:rsidRPr="00436B8D">
        <w:rPr>
          <w:rFonts w:ascii="標楷體" w:eastAsia="標楷體" w:hAnsi="標楷體" w:hint="eastAsia"/>
          <w:sz w:val="28"/>
          <w:szCs w:val="28"/>
        </w:rPr>
        <w:t>】松羅線」、「【綠</w:t>
      </w:r>
      <w:r w:rsidRPr="00436B8D">
        <w:rPr>
          <w:rFonts w:ascii="標楷體" w:eastAsia="標楷體" w:hAnsi="標楷體"/>
          <w:sz w:val="28"/>
          <w:szCs w:val="28"/>
        </w:rPr>
        <w:t>15</w:t>
      </w:r>
      <w:r w:rsidRPr="00436B8D">
        <w:rPr>
          <w:rFonts w:ascii="標楷體" w:eastAsia="標楷體" w:hAnsi="標楷體" w:hint="eastAsia"/>
          <w:sz w:val="28"/>
          <w:szCs w:val="28"/>
        </w:rPr>
        <w:t>】大礁溪橋線」、「【綠</w:t>
      </w:r>
      <w:r w:rsidRPr="00436B8D">
        <w:rPr>
          <w:rFonts w:ascii="標楷體" w:eastAsia="標楷體" w:hAnsi="標楷體"/>
          <w:sz w:val="28"/>
          <w:szCs w:val="28"/>
        </w:rPr>
        <w:t>17</w:t>
      </w:r>
      <w:r w:rsidRPr="00436B8D">
        <w:rPr>
          <w:rFonts w:ascii="標楷體" w:eastAsia="標楷體" w:hAnsi="標楷體" w:hint="eastAsia"/>
          <w:sz w:val="28"/>
          <w:szCs w:val="28"/>
        </w:rPr>
        <w:t>】長埤湖線」、「【綠</w:t>
      </w:r>
      <w:r w:rsidRPr="00436B8D">
        <w:rPr>
          <w:rFonts w:ascii="標楷體" w:eastAsia="標楷體" w:hAnsi="標楷體"/>
          <w:sz w:val="28"/>
          <w:szCs w:val="28"/>
        </w:rPr>
        <w:t>25</w:t>
      </w:r>
      <w:r w:rsidRPr="00436B8D">
        <w:rPr>
          <w:rFonts w:ascii="標楷體" w:eastAsia="標楷體" w:hAnsi="標楷體" w:hint="eastAsia"/>
          <w:sz w:val="28"/>
          <w:szCs w:val="28"/>
        </w:rPr>
        <w:t>】梅花湖線」及「【綠</w:t>
      </w:r>
      <w:r w:rsidRPr="00436B8D">
        <w:rPr>
          <w:rFonts w:ascii="標楷體" w:eastAsia="標楷體" w:hAnsi="標楷體"/>
          <w:sz w:val="28"/>
          <w:szCs w:val="28"/>
        </w:rPr>
        <w:t>28</w:t>
      </w:r>
      <w:r w:rsidRPr="00436B8D">
        <w:rPr>
          <w:rFonts w:ascii="標楷體" w:eastAsia="標楷體" w:hAnsi="標楷體" w:hint="eastAsia"/>
          <w:sz w:val="28"/>
          <w:szCs w:val="28"/>
        </w:rPr>
        <w:t>】南方澳環港線</w:t>
      </w:r>
      <w:r>
        <w:rPr>
          <w:rFonts w:ascii="標楷體" w:eastAsia="標楷體" w:hAnsi="標楷體"/>
          <w:sz w:val="28"/>
          <w:szCs w:val="28"/>
        </w:rPr>
        <w:t>(</w:t>
      </w:r>
      <w:r w:rsidRPr="00C531B8">
        <w:rPr>
          <w:rFonts w:ascii="標楷體" w:eastAsia="標楷體" w:hAnsi="標楷體" w:hint="eastAsia"/>
          <w:sz w:val="28"/>
          <w:szCs w:val="28"/>
        </w:rPr>
        <w:t>行駛到蘇澳港</w:t>
      </w:r>
      <w:r w:rsidRPr="00C531B8">
        <w:rPr>
          <w:rFonts w:ascii="標楷體" w:eastAsia="標楷體" w:hAnsi="標楷體"/>
          <w:sz w:val="28"/>
          <w:szCs w:val="28"/>
        </w:rPr>
        <w:t>(</w:t>
      </w:r>
      <w:r w:rsidRPr="00C531B8">
        <w:rPr>
          <w:rFonts w:ascii="標楷體" w:eastAsia="標楷體" w:hAnsi="標楷體" w:hint="eastAsia"/>
          <w:sz w:val="28"/>
          <w:szCs w:val="28"/>
        </w:rPr>
        <w:t>南方澳站</w:t>
      </w:r>
      <w:r w:rsidRPr="00C531B8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)</w:t>
      </w:r>
      <w:r w:rsidRPr="00436B8D">
        <w:rPr>
          <w:rFonts w:ascii="標楷體" w:eastAsia="標楷體" w:hAnsi="標楷體" w:hint="eastAsia"/>
          <w:sz w:val="28"/>
          <w:szCs w:val="28"/>
        </w:rPr>
        <w:t>」等</w:t>
      </w:r>
      <w:r w:rsidRPr="00436B8D">
        <w:rPr>
          <w:rFonts w:ascii="標楷體" w:eastAsia="標楷體" w:hAnsi="標楷體"/>
          <w:sz w:val="28"/>
          <w:szCs w:val="28"/>
        </w:rPr>
        <w:t>5</w:t>
      </w:r>
      <w:r w:rsidRPr="00436B8D">
        <w:rPr>
          <w:rFonts w:ascii="標楷體" w:eastAsia="標楷體" w:hAnsi="標楷體" w:hint="eastAsia"/>
          <w:sz w:val="28"/>
          <w:szCs w:val="28"/>
        </w:rPr>
        <w:t>條路線及「【綠</w:t>
      </w:r>
      <w:r w:rsidRPr="00436B8D">
        <w:rPr>
          <w:rFonts w:ascii="標楷體" w:eastAsia="標楷體" w:hAnsi="標楷體"/>
          <w:sz w:val="28"/>
          <w:szCs w:val="28"/>
        </w:rPr>
        <w:t>11</w:t>
      </w:r>
      <w:r w:rsidRPr="00436B8D">
        <w:rPr>
          <w:rFonts w:ascii="標楷體" w:eastAsia="標楷體" w:hAnsi="標楷體" w:hint="eastAsia"/>
          <w:sz w:val="28"/>
          <w:szCs w:val="28"/>
        </w:rPr>
        <w:t>】礁溪線」、「【綠</w:t>
      </w:r>
      <w:r w:rsidRPr="00436B8D">
        <w:rPr>
          <w:rFonts w:ascii="標楷體" w:eastAsia="標楷體" w:hAnsi="標楷體"/>
          <w:sz w:val="28"/>
          <w:szCs w:val="28"/>
        </w:rPr>
        <w:t>18</w:t>
      </w:r>
      <w:r w:rsidRPr="00436B8D">
        <w:rPr>
          <w:rFonts w:ascii="標楷體" w:eastAsia="標楷體" w:hAnsi="標楷體" w:hint="eastAsia"/>
          <w:sz w:val="28"/>
          <w:szCs w:val="28"/>
        </w:rPr>
        <w:t>】壯圍沙丘線」及「【綠</w:t>
      </w:r>
      <w:r w:rsidRPr="00436B8D">
        <w:rPr>
          <w:rFonts w:ascii="標楷體" w:eastAsia="標楷體" w:hAnsi="標楷體"/>
          <w:sz w:val="28"/>
          <w:szCs w:val="28"/>
        </w:rPr>
        <w:t>21</w:t>
      </w:r>
      <w:r w:rsidRPr="00436B8D">
        <w:rPr>
          <w:rFonts w:ascii="標楷體" w:eastAsia="標楷體" w:hAnsi="標楷體" w:hint="eastAsia"/>
          <w:sz w:val="28"/>
          <w:szCs w:val="28"/>
        </w:rPr>
        <w:t>】冬山河線」等</w:t>
      </w:r>
      <w:r w:rsidRPr="00436B8D">
        <w:rPr>
          <w:rFonts w:ascii="標楷體" w:eastAsia="標楷體" w:hAnsi="標楷體"/>
          <w:sz w:val="28"/>
          <w:szCs w:val="28"/>
        </w:rPr>
        <w:t>3</w:t>
      </w:r>
      <w:r w:rsidRPr="00436B8D">
        <w:rPr>
          <w:rFonts w:ascii="標楷體" w:eastAsia="標楷體" w:hAnsi="標楷體" w:hint="eastAsia"/>
          <w:sz w:val="28"/>
          <w:szCs w:val="28"/>
        </w:rPr>
        <w:t>條臺灣好行路線。</w:t>
      </w:r>
    </w:p>
    <w:p w:rsidR="001A3DE2" w:rsidRPr="00436B8D" w:rsidRDefault="001A3DE2" w:rsidP="00DB3E8B">
      <w:pPr>
        <w:tabs>
          <w:tab w:val="left" w:pos="2400"/>
        </w:tabs>
        <w:spacing w:beforeLines="50" w:afterLines="50" w:line="400" w:lineRule="exact"/>
        <w:ind w:left="1920"/>
        <w:jc w:val="both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A3DE2" w:rsidRDefault="001A3DE2" w:rsidP="00DB3E8B">
      <w:pPr>
        <w:tabs>
          <w:tab w:val="left" w:pos="1260"/>
        </w:tabs>
        <w:spacing w:beforeLines="50" w:afterLines="50" w:line="4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四、蘇花改大貨車管制</w:t>
      </w:r>
      <w:r w:rsidRPr="00D14A8F">
        <w:rPr>
          <w:rFonts w:eastAsia="標楷體" w:hint="eastAsia"/>
          <w:bCs/>
          <w:sz w:val="28"/>
          <w:szCs w:val="28"/>
        </w:rPr>
        <w:t>：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b/>
          <w:bCs/>
          <w:sz w:val="28"/>
          <w:szCs w:val="28"/>
        </w:rPr>
        <w:t>管制路段：</w:t>
      </w:r>
      <w:r w:rsidRPr="00886251">
        <w:rPr>
          <w:rFonts w:ascii="標楷體" w:eastAsia="標楷體" w:hAnsi="標楷體" w:hint="eastAsia"/>
          <w:sz w:val="28"/>
          <w:szCs w:val="28"/>
        </w:rPr>
        <w:t>台</w:t>
      </w:r>
      <w:r w:rsidRPr="00886251">
        <w:rPr>
          <w:rFonts w:ascii="標楷體" w:eastAsia="標楷體" w:hAnsi="標楷體"/>
          <w:sz w:val="28"/>
          <w:szCs w:val="28"/>
        </w:rPr>
        <w:t>9</w:t>
      </w:r>
      <w:r w:rsidRPr="00886251">
        <w:rPr>
          <w:rFonts w:ascii="標楷體" w:eastAsia="標楷體" w:hAnsi="標楷體" w:hint="eastAsia"/>
          <w:sz w:val="28"/>
          <w:szCs w:val="28"/>
        </w:rPr>
        <w:t>線蘇澳</w:t>
      </w:r>
      <w:r w:rsidRPr="00886251">
        <w:rPr>
          <w:rFonts w:ascii="標楷體" w:eastAsia="標楷體" w:hAnsi="標楷體"/>
          <w:sz w:val="28"/>
          <w:szCs w:val="28"/>
        </w:rPr>
        <w:t>-</w:t>
      </w:r>
      <w:r w:rsidRPr="00886251">
        <w:rPr>
          <w:rFonts w:ascii="標楷體" w:eastAsia="標楷體" w:hAnsi="標楷體" w:hint="eastAsia"/>
          <w:sz w:val="28"/>
          <w:szCs w:val="28"/>
        </w:rPr>
        <w:t>崇德段</w:t>
      </w:r>
      <w:r w:rsidRPr="00886251">
        <w:rPr>
          <w:rFonts w:ascii="標楷體" w:eastAsia="標楷體" w:hAnsi="標楷體"/>
          <w:sz w:val="28"/>
          <w:szCs w:val="28"/>
        </w:rPr>
        <w:t>(</w:t>
      </w:r>
      <w:r w:rsidRPr="00886251">
        <w:rPr>
          <w:rFonts w:ascii="標楷體" w:eastAsia="標楷體" w:hAnsi="標楷體" w:hint="eastAsia"/>
          <w:sz w:val="28"/>
          <w:szCs w:val="28"/>
        </w:rPr>
        <w:t>含蘇花改</w:t>
      </w:r>
      <w:r w:rsidRPr="00886251"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sz w:val="28"/>
          <w:szCs w:val="28"/>
        </w:rPr>
        <w:t>及台</w:t>
      </w:r>
      <w:r w:rsidRPr="00886251">
        <w:rPr>
          <w:rFonts w:ascii="標楷體" w:eastAsia="標楷體" w:hAnsi="標楷體"/>
          <w:sz w:val="28"/>
          <w:szCs w:val="28"/>
        </w:rPr>
        <w:t>9</w:t>
      </w:r>
      <w:r w:rsidRPr="00886251">
        <w:rPr>
          <w:rFonts w:ascii="標楷體" w:eastAsia="標楷體" w:hAnsi="標楷體" w:hint="eastAsia"/>
          <w:sz w:val="28"/>
          <w:szCs w:val="28"/>
        </w:rPr>
        <w:t>丁線雙向</w:t>
      </w:r>
    </w:p>
    <w:p w:rsidR="001A3DE2" w:rsidRPr="00886251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b/>
          <w:bCs/>
          <w:sz w:val="28"/>
          <w:szCs w:val="28"/>
        </w:rPr>
        <w:t>管制時段：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>
        <w:rPr>
          <w:rFonts w:ascii="標楷體" w:eastAsia="標楷體" w:hAnsi="標楷體"/>
          <w:sz w:val="28"/>
          <w:szCs w:val="28"/>
        </w:rPr>
        <w:t>: 05:00~17:00(</w:t>
      </w:r>
      <w:r>
        <w:rPr>
          <w:rFonts w:ascii="標楷體" w:eastAsia="標楷體" w:hAnsi="標楷體" w:hint="eastAsia"/>
          <w:sz w:val="28"/>
          <w:szCs w:val="28"/>
        </w:rPr>
        <w:t>南下</w:t>
      </w:r>
      <w:r>
        <w:rPr>
          <w:rFonts w:ascii="標楷體" w:eastAsia="標楷體" w:hAnsi="標楷體"/>
          <w:sz w:val="28"/>
          <w:szCs w:val="28"/>
        </w:rPr>
        <w:t>)</w:t>
      </w:r>
    </w:p>
    <w:p w:rsidR="001A3DE2" w:rsidRPr="00886251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05:00~15:00(</w:t>
      </w:r>
      <w:r>
        <w:rPr>
          <w:rFonts w:ascii="標楷體" w:eastAsia="標楷體" w:hAnsi="標楷體" w:hint="eastAsia"/>
          <w:sz w:val="28"/>
          <w:szCs w:val="28"/>
        </w:rPr>
        <w:t>北上</w:t>
      </w:r>
      <w:r>
        <w:rPr>
          <w:rFonts w:ascii="標楷體" w:eastAsia="標楷體" w:hAnsi="標楷體"/>
          <w:sz w:val="28"/>
          <w:szCs w:val="28"/>
        </w:rPr>
        <w:t>)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>
        <w:rPr>
          <w:rFonts w:ascii="標楷體" w:eastAsia="標楷體" w:hAnsi="標楷體"/>
          <w:sz w:val="28"/>
          <w:szCs w:val="28"/>
        </w:rPr>
        <w:t>: 07</w:t>
      </w:r>
      <w:r w:rsidRPr="00886251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00~13</w:t>
      </w:r>
      <w:r w:rsidRPr="00886251">
        <w:rPr>
          <w:rFonts w:ascii="標楷體" w:eastAsia="標楷體" w:hAnsi="標楷體"/>
          <w:sz w:val="28"/>
          <w:szCs w:val="28"/>
        </w:rPr>
        <w:t>:00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>
        <w:rPr>
          <w:rFonts w:ascii="標楷體" w:eastAsia="標楷體" w:hAnsi="標楷體"/>
          <w:sz w:val="28"/>
          <w:szCs w:val="28"/>
        </w:rPr>
        <w:t>: 12:00~16</w:t>
      </w:r>
      <w:r w:rsidRPr="00886251">
        <w:rPr>
          <w:rFonts w:ascii="標楷體" w:eastAsia="標楷體" w:hAnsi="標楷體"/>
          <w:sz w:val="28"/>
          <w:szCs w:val="28"/>
        </w:rPr>
        <w:t>:00</w:t>
      </w:r>
    </w:p>
    <w:p w:rsidR="001A3DE2" w:rsidRPr="00886251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>
        <w:rPr>
          <w:rFonts w:ascii="標楷體" w:eastAsia="標楷體" w:hAnsi="標楷體"/>
          <w:sz w:val="28"/>
          <w:szCs w:val="28"/>
        </w:rPr>
        <w:t>: 12:00~16</w:t>
      </w:r>
      <w:r w:rsidRPr="00886251">
        <w:rPr>
          <w:rFonts w:ascii="標楷體" w:eastAsia="標楷體" w:hAnsi="標楷體"/>
          <w:sz w:val="28"/>
          <w:szCs w:val="28"/>
        </w:rPr>
        <w:t>:00</w:t>
      </w:r>
    </w:p>
    <w:p w:rsidR="001A3DE2" w:rsidRPr="00D14A8F" w:rsidRDefault="001A3DE2" w:rsidP="00DB3E8B">
      <w:pPr>
        <w:tabs>
          <w:tab w:val="left" w:pos="1260"/>
        </w:tabs>
        <w:spacing w:beforeLines="50" w:afterLines="50" w:line="4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Pr="00D14A8F">
        <w:rPr>
          <w:rFonts w:eastAsia="標楷體" w:hint="eastAsia"/>
          <w:bCs/>
          <w:sz w:val="28"/>
          <w:szCs w:val="28"/>
        </w:rPr>
        <w:t>、臨時停車場：</w:t>
      </w:r>
    </w:p>
    <w:p w:rsidR="001A3DE2" w:rsidRDefault="001A3DE2" w:rsidP="00DB3E8B">
      <w:pPr>
        <w:spacing w:beforeLines="50" w:afterLines="50" w:line="400" w:lineRule="exact"/>
        <w:ind w:leftChars="374" w:left="8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本府教育處於連續假期協調開放所屬學校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提供之臨時停車場，以因應連續假期停車之需求。</w:t>
      </w:r>
    </w:p>
    <w:tbl>
      <w:tblPr>
        <w:tblW w:w="97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70"/>
        <w:gridCol w:w="850"/>
        <w:gridCol w:w="1465"/>
        <w:gridCol w:w="1620"/>
        <w:gridCol w:w="720"/>
        <w:gridCol w:w="1080"/>
        <w:gridCol w:w="1980"/>
        <w:gridCol w:w="1440"/>
      </w:tblGrid>
      <w:tr w:rsidR="001A3DE2" w:rsidTr="00DB3E8B">
        <w:trPr>
          <w:trHeight w:val="24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鄉鎮市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學校名稱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停車格數量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鄉鎮市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學校名稱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停車格數量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黎明國小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礁溪鄉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礁溪國小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67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礁溪國中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大里國小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1A3DE2" w:rsidTr="00DB3E8B">
        <w:trPr>
          <w:trHeight w:val="38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南安國中</w:t>
            </w:r>
            <w:r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收費</w:t>
            </w:r>
            <w:r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63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岳明國小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南安國小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</w:tr>
      <w:tr w:rsidR="001A3DE2" w:rsidTr="00DB3E8B">
        <w:trPr>
          <w:trHeight w:val="25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永樂國小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國華國中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三星鄉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憲明國小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大同國中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東光國中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1A3DE2" w:rsidTr="00DB3E8B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員山鄉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1A3DE2" w:rsidRDefault="001A3DE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總計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1A3DE2" w:rsidRDefault="001A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813</w:t>
            </w:r>
          </w:p>
        </w:tc>
      </w:tr>
    </w:tbl>
    <w:p w:rsidR="001A3DE2" w:rsidRDefault="001A3DE2" w:rsidP="00DB3E8B">
      <w:pPr>
        <w:spacing w:beforeLines="50" w:afterLines="50" w:line="400" w:lineRule="exact"/>
        <w:ind w:leftChars="374" w:left="898"/>
        <w:jc w:val="both"/>
        <w:rPr>
          <w:rFonts w:ascii="標楷體" w:eastAsia="標楷體" w:hAnsi="標楷體"/>
          <w:sz w:val="28"/>
          <w:szCs w:val="28"/>
        </w:rPr>
      </w:pPr>
    </w:p>
    <w:p w:rsidR="001A3DE2" w:rsidRDefault="001A3DE2" w:rsidP="00DB3E8B">
      <w:pPr>
        <w:spacing w:beforeLines="50" w:afterLines="50" w:line="400" w:lineRule="exact"/>
        <w:ind w:leftChars="374" w:left="898"/>
        <w:jc w:val="both"/>
        <w:rPr>
          <w:rFonts w:ascii="標楷體" w:eastAsia="標楷體" w:hAnsi="標楷體"/>
          <w:sz w:val="28"/>
          <w:szCs w:val="28"/>
        </w:rPr>
      </w:pPr>
    </w:p>
    <w:p w:rsidR="001A3DE2" w:rsidRPr="00DB3E8B" w:rsidRDefault="001A3DE2" w:rsidP="00DB3E8B">
      <w:pPr>
        <w:spacing w:beforeLines="50" w:afterLines="50" w:line="400" w:lineRule="exact"/>
        <w:ind w:leftChars="374" w:left="898"/>
        <w:jc w:val="both"/>
        <w:rPr>
          <w:rFonts w:ascii="標楷體" w:eastAsia="標楷體" w:hAnsi="標楷體"/>
          <w:sz w:val="28"/>
          <w:szCs w:val="28"/>
        </w:rPr>
      </w:pPr>
    </w:p>
    <w:p w:rsidR="001A3DE2" w:rsidRPr="00D14A8F" w:rsidRDefault="001A3DE2" w:rsidP="00DB3E8B">
      <w:pPr>
        <w:tabs>
          <w:tab w:val="left" w:pos="1260"/>
        </w:tabs>
        <w:spacing w:beforeLines="50" w:afterLines="50" w:line="4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Pr="00D14A8F">
        <w:rPr>
          <w:rFonts w:eastAsia="標楷體" w:hint="eastAsia"/>
          <w:bCs/>
          <w:sz w:val="28"/>
          <w:szCs w:val="28"/>
        </w:rPr>
        <w:t>、</w:t>
      </w:r>
      <w:r w:rsidRPr="00266536">
        <w:rPr>
          <w:rFonts w:eastAsia="標楷體" w:hint="eastAsia"/>
          <w:bCs/>
          <w:sz w:val="28"/>
          <w:szCs w:val="28"/>
        </w:rPr>
        <w:t>南方澳跨港大橋</w:t>
      </w:r>
      <w:r>
        <w:rPr>
          <w:rFonts w:eastAsia="標楷體" w:hint="eastAsia"/>
          <w:bCs/>
          <w:sz w:val="28"/>
          <w:szCs w:val="28"/>
        </w:rPr>
        <w:t>交通管制措施</w:t>
      </w:r>
      <w:r w:rsidRPr="00D14A8F">
        <w:rPr>
          <w:rFonts w:eastAsia="標楷體" w:hint="eastAsia"/>
          <w:bCs/>
          <w:sz w:val="28"/>
          <w:szCs w:val="28"/>
        </w:rPr>
        <w:t>：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C531B8">
        <w:rPr>
          <w:rFonts w:ascii="標楷體" w:eastAsia="標楷體" w:hAnsi="標楷體" w:hint="eastAsia"/>
          <w:sz w:val="28"/>
          <w:szCs w:val="28"/>
        </w:rPr>
        <w:t>管制範圍：南方澳跨港大橋</w:t>
      </w:r>
      <w:r w:rsidRPr="008F39F4">
        <w:rPr>
          <w:rFonts w:ascii="標楷體" w:eastAsia="標楷體" w:hAnsi="標楷體" w:hint="eastAsia"/>
          <w:sz w:val="28"/>
          <w:szCs w:val="28"/>
        </w:rPr>
        <w:t>。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C531B8">
        <w:rPr>
          <w:rFonts w:ascii="標楷體" w:eastAsia="標楷體" w:hAnsi="標楷體" w:hint="eastAsia"/>
          <w:sz w:val="28"/>
          <w:szCs w:val="28"/>
        </w:rPr>
        <w:t>管制方式：所有車輛禁止進出管制區域。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C531B8">
        <w:rPr>
          <w:rFonts w:ascii="標楷體" w:eastAsia="標楷體" w:hAnsi="標楷體" w:hint="eastAsia"/>
          <w:sz w:val="28"/>
          <w:szCs w:val="28"/>
        </w:rPr>
        <w:t>替代道路：移山路</w:t>
      </w:r>
      <w:r w:rsidRPr="00C531B8">
        <w:rPr>
          <w:rFonts w:ascii="標楷體" w:eastAsia="標楷體" w:hAnsi="標楷體"/>
          <w:sz w:val="28"/>
          <w:szCs w:val="28"/>
        </w:rPr>
        <w:t>(</w:t>
      </w:r>
      <w:r w:rsidRPr="00C531B8">
        <w:rPr>
          <w:rFonts w:ascii="標楷體" w:eastAsia="標楷體" w:hAnsi="標楷體" w:hint="eastAsia"/>
          <w:sz w:val="28"/>
          <w:szCs w:val="28"/>
        </w:rPr>
        <w:t>台二戊</w:t>
      </w:r>
      <w:r w:rsidRPr="00C531B8">
        <w:rPr>
          <w:rFonts w:ascii="標楷體" w:eastAsia="標楷體" w:hAnsi="標楷體"/>
          <w:sz w:val="28"/>
          <w:szCs w:val="28"/>
        </w:rPr>
        <w:t>)-</w:t>
      </w:r>
      <w:r w:rsidRPr="00C531B8">
        <w:rPr>
          <w:rFonts w:ascii="標楷體" w:eastAsia="標楷體" w:hAnsi="標楷體" w:hint="eastAsia"/>
          <w:sz w:val="28"/>
          <w:szCs w:val="28"/>
        </w:rPr>
        <w:t>江夏路</w:t>
      </w:r>
      <w:r w:rsidRPr="00C531B8">
        <w:rPr>
          <w:rFonts w:ascii="標楷體" w:eastAsia="標楷體" w:hAnsi="標楷體"/>
          <w:sz w:val="28"/>
          <w:szCs w:val="28"/>
        </w:rPr>
        <w:t>-</w:t>
      </w:r>
      <w:r w:rsidRPr="00C531B8">
        <w:rPr>
          <w:rFonts w:ascii="標楷體" w:eastAsia="標楷體" w:hAnsi="標楷體" w:hint="eastAsia"/>
          <w:sz w:val="28"/>
          <w:szCs w:val="28"/>
        </w:rPr>
        <w:t>南寧路</w:t>
      </w:r>
      <w:r w:rsidRPr="00C531B8">
        <w:rPr>
          <w:rFonts w:ascii="標楷體" w:eastAsia="標楷體" w:hAnsi="標楷體"/>
          <w:sz w:val="28"/>
          <w:szCs w:val="28"/>
        </w:rPr>
        <w:t>-</w:t>
      </w:r>
      <w:r w:rsidRPr="00C531B8">
        <w:rPr>
          <w:rFonts w:ascii="標楷體" w:eastAsia="標楷體" w:hAnsi="標楷體" w:hint="eastAsia"/>
          <w:sz w:val="28"/>
          <w:szCs w:val="28"/>
        </w:rPr>
        <w:t>內埤路</w:t>
      </w:r>
      <w:r w:rsidRPr="00C531B8">
        <w:rPr>
          <w:rFonts w:ascii="標楷體" w:eastAsia="標楷體" w:hAnsi="標楷體"/>
          <w:sz w:val="28"/>
          <w:szCs w:val="28"/>
        </w:rPr>
        <w:t>-</w:t>
      </w:r>
      <w:r w:rsidRPr="00C531B8">
        <w:rPr>
          <w:rFonts w:ascii="標楷體" w:eastAsia="標楷體" w:hAnsi="標楷體" w:hint="eastAsia"/>
          <w:sz w:val="28"/>
          <w:szCs w:val="28"/>
        </w:rPr>
        <w:t>造船路。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大眾運輸：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 w:rsidRPr="00C531B8">
        <w:rPr>
          <w:rFonts w:ascii="標楷體" w:eastAsia="標楷體" w:hAnsi="標楷體" w:hint="eastAsia"/>
          <w:sz w:val="28"/>
          <w:szCs w:val="28"/>
        </w:rPr>
        <w:t>【綠</w:t>
      </w:r>
      <w:r w:rsidRPr="00C531B8">
        <w:rPr>
          <w:rFonts w:ascii="標楷體" w:eastAsia="標楷體" w:hAnsi="標楷體"/>
          <w:sz w:val="28"/>
          <w:szCs w:val="28"/>
        </w:rPr>
        <w:t>28</w:t>
      </w:r>
      <w:r w:rsidRPr="00C531B8">
        <w:rPr>
          <w:rFonts w:ascii="標楷體" w:eastAsia="標楷體" w:hAnsi="標楷體" w:hint="eastAsia"/>
          <w:sz w:val="28"/>
          <w:szCs w:val="28"/>
        </w:rPr>
        <w:t>】南方澳港區目前僅行駛到蘇澳港</w:t>
      </w:r>
      <w:r w:rsidRPr="00C531B8">
        <w:rPr>
          <w:rFonts w:ascii="標楷體" w:eastAsia="標楷體" w:hAnsi="標楷體"/>
          <w:sz w:val="28"/>
          <w:szCs w:val="28"/>
        </w:rPr>
        <w:t>(</w:t>
      </w:r>
      <w:r w:rsidRPr="00C531B8">
        <w:rPr>
          <w:rFonts w:ascii="標楷體" w:eastAsia="標楷體" w:hAnsi="標楷體" w:hint="eastAsia"/>
          <w:sz w:val="28"/>
          <w:szCs w:val="28"/>
        </w:rPr>
        <w:t>南方澳站</w:t>
      </w:r>
      <w:r w:rsidRPr="00C531B8">
        <w:rPr>
          <w:rFonts w:ascii="標楷體" w:eastAsia="標楷體" w:hAnsi="標楷體"/>
          <w:sz w:val="28"/>
          <w:szCs w:val="28"/>
        </w:rPr>
        <w:t xml:space="preserve">) </w:t>
      </w:r>
      <w:r w:rsidRPr="00C531B8">
        <w:rPr>
          <w:rFonts w:ascii="標楷體" w:eastAsia="標楷體" w:hAnsi="標楷體" w:hint="eastAsia"/>
          <w:sz w:val="28"/>
          <w:szCs w:val="28"/>
        </w:rPr>
        <w:t>。</w:t>
      </w:r>
    </w:p>
    <w:p w:rsidR="001A3DE2" w:rsidRDefault="001A3DE2" w:rsidP="00DB3E8B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C531B8">
        <w:rPr>
          <w:rFonts w:ascii="標楷體" w:eastAsia="標楷體" w:hAnsi="標楷體" w:hint="eastAsia"/>
          <w:sz w:val="28"/>
          <w:szCs w:val="28"/>
        </w:rPr>
        <w:t>【紅</w:t>
      </w:r>
      <w:r w:rsidRPr="00C531B8">
        <w:rPr>
          <w:rFonts w:ascii="標楷體" w:eastAsia="標楷體" w:hAnsi="標楷體"/>
          <w:sz w:val="28"/>
          <w:szCs w:val="28"/>
        </w:rPr>
        <w:t>2</w:t>
      </w:r>
      <w:r w:rsidRPr="00C531B8">
        <w:rPr>
          <w:rFonts w:ascii="標楷體" w:eastAsia="標楷體" w:hAnsi="標楷體" w:hint="eastAsia"/>
          <w:sz w:val="28"/>
          <w:szCs w:val="28"/>
        </w:rPr>
        <w:t>】宜蘭轉運站</w:t>
      </w:r>
      <w:r w:rsidRPr="00C531B8">
        <w:rPr>
          <w:rFonts w:ascii="標楷體" w:eastAsia="標楷體" w:hAnsi="標楷體"/>
          <w:sz w:val="28"/>
          <w:szCs w:val="28"/>
        </w:rPr>
        <w:t>-</w:t>
      </w:r>
      <w:r w:rsidRPr="00C531B8">
        <w:rPr>
          <w:rFonts w:ascii="標楷體" w:eastAsia="標楷體" w:hAnsi="標楷體" w:hint="eastAsia"/>
          <w:sz w:val="28"/>
          <w:szCs w:val="28"/>
        </w:rPr>
        <w:t>南方澳目前僅行駛到蘇澳港</w:t>
      </w:r>
      <w:r w:rsidRPr="00C531B8">
        <w:rPr>
          <w:rFonts w:ascii="標楷體" w:eastAsia="標楷體" w:hAnsi="標楷體"/>
          <w:sz w:val="28"/>
          <w:szCs w:val="28"/>
        </w:rPr>
        <w:t>(</w:t>
      </w:r>
      <w:r w:rsidRPr="00C531B8">
        <w:rPr>
          <w:rFonts w:ascii="標楷體" w:eastAsia="標楷體" w:hAnsi="標楷體" w:hint="eastAsia"/>
          <w:sz w:val="28"/>
          <w:szCs w:val="28"/>
        </w:rPr>
        <w:t>南方澳站</w:t>
      </w:r>
      <w:r w:rsidRPr="00C531B8">
        <w:rPr>
          <w:rFonts w:ascii="標楷體" w:eastAsia="標楷體" w:hAnsi="標楷體"/>
          <w:sz w:val="28"/>
          <w:szCs w:val="28"/>
        </w:rPr>
        <w:t xml:space="preserve">) </w:t>
      </w:r>
      <w:r w:rsidRPr="00C531B8">
        <w:rPr>
          <w:rFonts w:ascii="標楷體" w:eastAsia="標楷體" w:hAnsi="標楷體" w:hint="eastAsia"/>
          <w:sz w:val="28"/>
          <w:szCs w:val="28"/>
        </w:rPr>
        <w:t>。</w:t>
      </w:r>
    </w:p>
    <w:p w:rsidR="001A3DE2" w:rsidRPr="00C531B8" w:rsidRDefault="001A3DE2" w:rsidP="00454D79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C531B8">
        <w:rPr>
          <w:rFonts w:ascii="標楷體" w:eastAsia="標楷體" w:hAnsi="標楷體" w:hint="eastAsia"/>
          <w:sz w:val="28"/>
          <w:szCs w:val="28"/>
        </w:rPr>
        <w:t>【</w:t>
      </w:r>
      <w:r w:rsidRPr="00C531B8">
        <w:rPr>
          <w:rFonts w:ascii="標楷體" w:eastAsia="標楷體" w:hAnsi="標楷體"/>
          <w:sz w:val="28"/>
          <w:szCs w:val="28"/>
        </w:rPr>
        <w:t>1766</w:t>
      </w:r>
      <w:r w:rsidRPr="00C531B8">
        <w:rPr>
          <w:rFonts w:ascii="標楷體" w:eastAsia="標楷體" w:hAnsi="標楷體" w:hint="eastAsia"/>
          <w:sz w:val="28"/>
          <w:szCs w:val="28"/>
        </w:rPr>
        <w:t>】南方澳</w:t>
      </w:r>
      <w:r w:rsidRPr="00C531B8">
        <w:rPr>
          <w:rFonts w:ascii="標楷體" w:eastAsia="標楷體" w:hAnsi="標楷體"/>
          <w:sz w:val="28"/>
          <w:szCs w:val="28"/>
        </w:rPr>
        <w:t>-</w:t>
      </w:r>
      <w:r w:rsidRPr="00C531B8">
        <w:rPr>
          <w:rFonts w:ascii="標楷體" w:eastAsia="標楷體" w:hAnsi="標楷體" w:hint="eastAsia"/>
          <w:sz w:val="28"/>
          <w:szCs w:val="28"/>
        </w:rPr>
        <w:t>頭城，目前僅行駛到蘇澳港。</w:t>
      </w:r>
    </w:p>
    <w:sectPr w:rsidR="001A3DE2" w:rsidRPr="00C531B8" w:rsidSect="00F67C04">
      <w:headerReference w:type="default" r:id="rId7"/>
      <w:footerReference w:type="even" r:id="rId8"/>
      <w:footerReference w:type="default" r:id="rId9"/>
      <w:pgSz w:w="11906" w:h="16838"/>
      <w:pgMar w:top="1977" w:right="1106" w:bottom="993" w:left="1260" w:header="720" w:footer="59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E2" w:rsidRDefault="001A3DE2" w:rsidP="00F67C04">
      <w:r>
        <w:separator/>
      </w:r>
    </w:p>
  </w:endnote>
  <w:endnote w:type="continuationSeparator" w:id="0">
    <w:p w:rsidR="001A3DE2" w:rsidRDefault="001A3DE2" w:rsidP="00F6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2" w:rsidRDefault="001A3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DE2" w:rsidRDefault="001A3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2" w:rsidRDefault="001A3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3DE2" w:rsidRDefault="001A3DE2">
    <w:pPr>
      <w:pStyle w:val="Footer"/>
      <w:tabs>
        <w:tab w:val="clear" w:pos="4153"/>
        <w:tab w:val="clear" w:pos="8306"/>
        <w:tab w:val="left" w:pos="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E2" w:rsidRDefault="001A3DE2" w:rsidP="00F67C04">
      <w:r>
        <w:separator/>
      </w:r>
    </w:p>
  </w:footnote>
  <w:footnote w:type="continuationSeparator" w:id="0">
    <w:p w:rsidR="001A3DE2" w:rsidRDefault="001A3DE2" w:rsidP="00F6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2" w:rsidRDefault="001A3DE2" w:rsidP="00F36FF7">
    <w:pPr>
      <w:ind w:firstLineChars="200" w:firstLine="480"/>
      <w:rPr>
        <w:sz w:val="40"/>
        <w:szCs w:val="40"/>
      </w:rPr>
    </w:pP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48"/>
    <w:multiLevelType w:val="multilevel"/>
    <w:tmpl w:val="01624448"/>
    <w:lvl w:ilvl="0">
      <w:start w:val="1"/>
      <w:numFmt w:val="taiwaneseCountingThousand"/>
      <w:lvlText w:val="(%1)"/>
      <w:lvlJc w:val="left"/>
      <w:pPr>
        <w:tabs>
          <w:tab w:val="left" w:pos="2040"/>
        </w:tabs>
        <w:ind w:left="2040" w:hanging="720"/>
      </w:pPr>
      <w:rPr>
        <w:rFonts w:cs="Times New Roman" w:hint="default"/>
        <w:sz w:val="26"/>
      </w:rPr>
    </w:lvl>
    <w:lvl w:ilvl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1">
    <w:nsid w:val="01815D49"/>
    <w:multiLevelType w:val="hybridMultilevel"/>
    <w:tmpl w:val="90A470A4"/>
    <w:lvl w:ilvl="0" w:tplc="C1D8EE8C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D22EAD28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標楷體" w:eastAsia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8573510"/>
    <w:multiLevelType w:val="multilevel"/>
    <w:tmpl w:val="C60C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20B96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4">
    <w:nsid w:val="35680917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5">
    <w:nsid w:val="4A6A13BE"/>
    <w:multiLevelType w:val="multilevel"/>
    <w:tmpl w:val="59AF6056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6">
    <w:nsid w:val="4EB824B6"/>
    <w:multiLevelType w:val="multilevel"/>
    <w:tmpl w:val="6A8E5DD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cs="Times New Roman" w:hint="eastAsia"/>
      </w:rPr>
    </w:lvl>
  </w:abstractNum>
  <w:abstractNum w:abstractNumId="7">
    <w:nsid w:val="53510633"/>
    <w:multiLevelType w:val="multilevel"/>
    <w:tmpl w:val="0EE82FE8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8">
    <w:nsid w:val="59AF6056"/>
    <w:multiLevelType w:val="multilevel"/>
    <w:tmpl w:val="59AF6056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9">
    <w:nsid w:val="69CD313E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10">
    <w:nsid w:val="7DDC22B2"/>
    <w:multiLevelType w:val="multilevel"/>
    <w:tmpl w:val="9B4C40B4"/>
    <w:lvl w:ilvl="0">
      <w:start w:val="1"/>
      <w:numFmt w:val="taiwaneseCountingThousand"/>
      <w:lvlText w:val="(%1)"/>
      <w:lvlJc w:val="left"/>
      <w:pPr>
        <w:tabs>
          <w:tab w:val="left" w:pos="2880"/>
        </w:tabs>
        <w:ind w:left="2880" w:hanging="480"/>
      </w:pPr>
      <w:rPr>
        <w:rFonts w:ascii="Calibri" w:eastAsia="標楷體" w:hAnsi="Calibri"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20"/>
        </w:tabs>
        <w:ind w:left="672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52"/>
    <w:rsid w:val="00027E73"/>
    <w:rsid w:val="00046B09"/>
    <w:rsid w:val="00050104"/>
    <w:rsid w:val="000543B3"/>
    <w:rsid w:val="00060F74"/>
    <w:rsid w:val="00062992"/>
    <w:rsid w:val="0007404C"/>
    <w:rsid w:val="000853BA"/>
    <w:rsid w:val="000A7CA2"/>
    <w:rsid w:val="000E36F5"/>
    <w:rsid w:val="000F2437"/>
    <w:rsid w:val="001038D2"/>
    <w:rsid w:val="001117B4"/>
    <w:rsid w:val="00111EB7"/>
    <w:rsid w:val="00122362"/>
    <w:rsid w:val="001319D5"/>
    <w:rsid w:val="001337BA"/>
    <w:rsid w:val="00140D9B"/>
    <w:rsid w:val="00163DB8"/>
    <w:rsid w:val="001645F6"/>
    <w:rsid w:val="00186201"/>
    <w:rsid w:val="001A3DE2"/>
    <w:rsid w:val="001C581D"/>
    <w:rsid w:val="001F13CA"/>
    <w:rsid w:val="001F1EE4"/>
    <w:rsid w:val="00235276"/>
    <w:rsid w:val="00236938"/>
    <w:rsid w:val="002415F4"/>
    <w:rsid w:val="00244CF2"/>
    <w:rsid w:val="00266536"/>
    <w:rsid w:val="002750CA"/>
    <w:rsid w:val="00280F98"/>
    <w:rsid w:val="0029143D"/>
    <w:rsid w:val="002A535F"/>
    <w:rsid w:val="002B4D57"/>
    <w:rsid w:val="002C6818"/>
    <w:rsid w:val="002D796B"/>
    <w:rsid w:val="002E222C"/>
    <w:rsid w:val="002E54A2"/>
    <w:rsid w:val="00301847"/>
    <w:rsid w:val="00306C7D"/>
    <w:rsid w:val="003165C3"/>
    <w:rsid w:val="00325F38"/>
    <w:rsid w:val="00331402"/>
    <w:rsid w:val="00334FCE"/>
    <w:rsid w:val="003663F5"/>
    <w:rsid w:val="00375EC9"/>
    <w:rsid w:val="00376003"/>
    <w:rsid w:val="00382859"/>
    <w:rsid w:val="0038740E"/>
    <w:rsid w:val="003C312C"/>
    <w:rsid w:val="003C4FE6"/>
    <w:rsid w:val="003E0353"/>
    <w:rsid w:val="003F0546"/>
    <w:rsid w:val="003F305E"/>
    <w:rsid w:val="004128E3"/>
    <w:rsid w:val="00436B8D"/>
    <w:rsid w:val="00440AE5"/>
    <w:rsid w:val="00454D79"/>
    <w:rsid w:val="004843CA"/>
    <w:rsid w:val="004855E1"/>
    <w:rsid w:val="004B1652"/>
    <w:rsid w:val="004B6C34"/>
    <w:rsid w:val="004C4696"/>
    <w:rsid w:val="004D7EAA"/>
    <w:rsid w:val="004E125D"/>
    <w:rsid w:val="005036FE"/>
    <w:rsid w:val="0051232D"/>
    <w:rsid w:val="00514D34"/>
    <w:rsid w:val="00524D38"/>
    <w:rsid w:val="00526A63"/>
    <w:rsid w:val="00593601"/>
    <w:rsid w:val="005949C8"/>
    <w:rsid w:val="005A2194"/>
    <w:rsid w:val="005B1CE4"/>
    <w:rsid w:val="005F35EC"/>
    <w:rsid w:val="00606E06"/>
    <w:rsid w:val="00610C89"/>
    <w:rsid w:val="0063526F"/>
    <w:rsid w:val="00653956"/>
    <w:rsid w:val="006600C2"/>
    <w:rsid w:val="00661FE5"/>
    <w:rsid w:val="006758EF"/>
    <w:rsid w:val="006B437B"/>
    <w:rsid w:val="006B4F86"/>
    <w:rsid w:val="006C39E1"/>
    <w:rsid w:val="006D502A"/>
    <w:rsid w:val="006F3A79"/>
    <w:rsid w:val="007D334B"/>
    <w:rsid w:val="007E50B2"/>
    <w:rsid w:val="007E783C"/>
    <w:rsid w:val="007F7871"/>
    <w:rsid w:val="0082326B"/>
    <w:rsid w:val="00831A8D"/>
    <w:rsid w:val="00837762"/>
    <w:rsid w:val="008513B9"/>
    <w:rsid w:val="00856952"/>
    <w:rsid w:val="00880B39"/>
    <w:rsid w:val="00886251"/>
    <w:rsid w:val="008B6541"/>
    <w:rsid w:val="008C4888"/>
    <w:rsid w:val="008C554E"/>
    <w:rsid w:val="008F39F4"/>
    <w:rsid w:val="00912EA8"/>
    <w:rsid w:val="00913D7A"/>
    <w:rsid w:val="00916CE3"/>
    <w:rsid w:val="0092019B"/>
    <w:rsid w:val="00923160"/>
    <w:rsid w:val="00943485"/>
    <w:rsid w:val="00943807"/>
    <w:rsid w:val="00951DBF"/>
    <w:rsid w:val="0095225C"/>
    <w:rsid w:val="00973C9F"/>
    <w:rsid w:val="00980750"/>
    <w:rsid w:val="00994857"/>
    <w:rsid w:val="009D2E0C"/>
    <w:rsid w:val="009D77A7"/>
    <w:rsid w:val="009E04DE"/>
    <w:rsid w:val="009E53D8"/>
    <w:rsid w:val="009F159E"/>
    <w:rsid w:val="00A03D65"/>
    <w:rsid w:val="00A07196"/>
    <w:rsid w:val="00A64A46"/>
    <w:rsid w:val="00A9155F"/>
    <w:rsid w:val="00A942AD"/>
    <w:rsid w:val="00AC2552"/>
    <w:rsid w:val="00AD6243"/>
    <w:rsid w:val="00B13F36"/>
    <w:rsid w:val="00B14464"/>
    <w:rsid w:val="00B22F62"/>
    <w:rsid w:val="00B31F01"/>
    <w:rsid w:val="00B346E4"/>
    <w:rsid w:val="00B46237"/>
    <w:rsid w:val="00B6075F"/>
    <w:rsid w:val="00B76899"/>
    <w:rsid w:val="00B83FC3"/>
    <w:rsid w:val="00B91E32"/>
    <w:rsid w:val="00BC4385"/>
    <w:rsid w:val="00BD7B39"/>
    <w:rsid w:val="00BE5D09"/>
    <w:rsid w:val="00BF4936"/>
    <w:rsid w:val="00C26FDA"/>
    <w:rsid w:val="00C531B8"/>
    <w:rsid w:val="00C612A3"/>
    <w:rsid w:val="00C73665"/>
    <w:rsid w:val="00C85066"/>
    <w:rsid w:val="00CD2DAD"/>
    <w:rsid w:val="00CE0798"/>
    <w:rsid w:val="00CE6FB9"/>
    <w:rsid w:val="00D14A8F"/>
    <w:rsid w:val="00D15C51"/>
    <w:rsid w:val="00D36859"/>
    <w:rsid w:val="00D44AAF"/>
    <w:rsid w:val="00D809C5"/>
    <w:rsid w:val="00DA2EAB"/>
    <w:rsid w:val="00DB3979"/>
    <w:rsid w:val="00DB3E8B"/>
    <w:rsid w:val="00DD6358"/>
    <w:rsid w:val="00DE3D9F"/>
    <w:rsid w:val="00DF2D58"/>
    <w:rsid w:val="00DF3485"/>
    <w:rsid w:val="00E029B7"/>
    <w:rsid w:val="00E05328"/>
    <w:rsid w:val="00E05B36"/>
    <w:rsid w:val="00E202A7"/>
    <w:rsid w:val="00E31701"/>
    <w:rsid w:val="00E51C08"/>
    <w:rsid w:val="00E71A6C"/>
    <w:rsid w:val="00EB0791"/>
    <w:rsid w:val="00EB641D"/>
    <w:rsid w:val="00EB6562"/>
    <w:rsid w:val="00EC4708"/>
    <w:rsid w:val="00ED265D"/>
    <w:rsid w:val="00EE670D"/>
    <w:rsid w:val="00EE7C4C"/>
    <w:rsid w:val="00EF38B1"/>
    <w:rsid w:val="00F34916"/>
    <w:rsid w:val="00F36FF7"/>
    <w:rsid w:val="00F42318"/>
    <w:rsid w:val="00F63978"/>
    <w:rsid w:val="00F67C04"/>
    <w:rsid w:val="00F712BB"/>
    <w:rsid w:val="00F809A4"/>
    <w:rsid w:val="00F910F1"/>
    <w:rsid w:val="00F960DA"/>
    <w:rsid w:val="00F97D86"/>
    <w:rsid w:val="00FC49F2"/>
    <w:rsid w:val="00FD6087"/>
    <w:rsid w:val="00FE61D8"/>
    <w:rsid w:val="00FF4336"/>
    <w:rsid w:val="74E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04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C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750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rsid w:val="00F67C0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C04"/>
    <w:rPr>
      <w:rFonts w:ascii="Calibri" w:eastAsia="新細明體" w:hAnsi="Calibri" w:cs="Times New Roman"/>
      <w:lang w:val="zh-CN" w:eastAsia="zh-CN"/>
    </w:rPr>
  </w:style>
  <w:style w:type="paragraph" w:styleId="NormalWeb">
    <w:name w:val="Normal (Web)"/>
    <w:basedOn w:val="Normal"/>
    <w:uiPriority w:val="99"/>
    <w:rsid w:val="00F67C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PageNumber">
    <w:name w:val="page number"/>
    <w:basedOn w:val="DefaultParagraphFont"/>
    <w:uiPriority w:val="99"/>
    <w:rsid w:val="00F67C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7C04"/>
    <w:pPr>
      <w:ind w:leftChars="200" w:left="480"/>
    </w:pPr>
  </w:style>
  <w:style w:type="character" w:customStyle="1" w:styleId="6qdm">
    <w:name w:val="_6qdm"/>
    <w:basedOn w:val="DefaultParagraphFont"/>
    <w:uiPriority w:val="99"/>
    <w:rsid w:val="00C53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145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142">
          <w:marLeft w:val="20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144">
          <w:marLeft w:val="20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4</Pages>
  <Words>325</Words>
  <Characters>1853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附錄一：針對元旦連假，茲綜整縣內各項交通及服務措施資訊，以便民眾利用：</dc:title>
  <dc:subject/>
  <dc:creator>User</dc:creator>
  <cp:keywords/>
  <dc:description/>
  <cp:lastModifiedBy>User</cp:lastModifiedBy>
  <cp:revision>63</cp:revision>
  <cp:lastPrinted>2019-09-06T08:05:00Z</cp:lastPrinted>
  <dcterms:created xsi:type="dcterms:W3CDTF">2018-06-04T06:53:00Z</dcterms:created>
  <dcterms:modified xsi:type="dcterms:W3CDTF">2019-10-09T06:27:00Z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0-10.2.0.6051</vt:lpwstr>
  </property>
</Properties>
</file>