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5B" w:rsidRPr="00184A13" w:rsidRDefault="0008465B" w:rsidP="0008465B">
      <w:pPr>
        <w:widowControl/>
        <w:snapToGrid w:val="0"/>
        <w:spacing w:line="520" w:lineRule="exact"/>
        <w:ind w:left="673" w:hanging="673"/>
        <w:jc w:val="center"/>
        <w:rPr>
          <w:sz w:val="36"/>
          <w:szCs w:val="36"/>
        </w:rPr>
      </w:pPr>
      <w:r w:rsidRPr="00184A13">
        <w:rPr>
          <w:rFonts w:ascii="Times New Roman" w:eastAsia="標楷體" w:hAnsi="Times New Roman" w:cs="標楷體" w:hint="eastAsia"/>
          <w:b/>
          <w:bCs/>
          <w:sz w:val="36"/>
          <w:szCs w:val="36"/>
        </w:rPr>
        <w:t>切　結　書</w:t>
      </w:r>
    </w:p>
    <w:p w:rsidR="0008465B" w:rsidRDefault="0008465B" w:rsidP="0008465B">
      <w:pPr>
        <w:pStyle w:val="ListParagraph"/>
        <w:widowControl/>
        <w:numPr>
          <w:ilvl w:val="0"/>
          <w:numId w:val="2"/>
        </w:numPr>
        <w:snapToGrid w:val="0"/>
        <w:spacing w:line="360" w:lineRule="exact"/>
        <w:jc w:val="both"/>
      </w:pPr>
      <w:r>
        <w:rPr>
          <w:rFonts w:ascii="Times New Roman" w:eastAsia="標楷體" w:hAnsi="Times New Roman" w:cs="標楷體" w:hint="eastAsia"/>
          <w:sz w:val="28"/>
          <w:szCs w:val="28"/>
        </w:rPr>
        <w:t>立切結書人</w:t>
      </w:r>
      <w:r>
        <w:rPr>
          <w:rFonts w:ascii="Times New Roman" w:eastAsia="標楷體" w:hAnsi="Times New Roman" w:cs="Times New Roman"/>
          <w:sz w:val="28"/>
          <w:szCs w:val="28"/>
        </w:rPr>
        <w:t>○○○</w:t>
      </w:r>
      <w:r>
        <w:rPr>
          <w:rFonts w:ascii="Times New Roman" w:eastAsia="標楷體" w:hAnsi="Times New Roman" w:cs="標楷體" w:hint="eastAsia"/>
          <w:sz w:val="28"/>
          <w:szCs w:val="28"/>
        </w:rPr>
        <w:t>統一編號</w:t>
      </w:r>
      <w:r>
        <w:rPr>
          <w:rFonts w:ascii="Times New Roman" w:eastAsia="標楷體" w:hAnsi="Times New Roman" w:cs="Times New Roman"/>
          <w:sz w:val="28"/>
          <w:szCs w:val="28"/>
        </w:rPr>
        <w:t>○○○○○</w:t>
      </w:r>
      <w:r>
        <w:rPr>
          <w:rFonts w:ascii="Times New Roman" w:eastAsia="標楷體" w:hAnsi="Times New Roman" w:cs="標楷體" w:hint="eastAsia"/>
          <w:sz w:val="28"/>
          <w:szCs w:val="28"/>
        </w:rPr>
        <w:t>為起造人，依都市危險及老舊建築物加速重建條例第五條申請重建，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茲切結檢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附「擬訂</w:t>
      </w:r>
      <w:r>
        <w:rPr>
          <w:rFonts w:ascii="Times New Roman" w:eastAsia="標楷體" w:hAnsi="Times New Roman" w:cs="Times New Roman"/>
          <w:sz w:val="28"/>
          <w:szCs w:val="28"/>
        </w:rPr>
        <w:t>宜蘭</w:t>
      </w:r>
      <w:r>
        <w:rPr>
          <w:rFonts w:ascii="Times New Roman" w:eastAsia="標楷體" w:hAnsi="Times New Roman" w:cs="標楷體" w:hint="eastAsia"/>
          <w:sz w:val="28"/>
          <w:szCs w:val="28"/>
        </w:rPr>
        <w:t>縣</w:t>
      </w:r>
      <w:r>
        <w:rPr>
          <w:rFonts w:ascii="Times New Roman" w:eastAsia="標楷體" w:hAnsi="Times New Roman" w:cs="Times New Roman"/>
          <w:sz w:val="28"/>
          <w:szCs w:val="28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鄉（鎮、市）</w:t>
      </w:r>
      <w:r>
        <w:rPr>
          <w:rFonts w:ascii="Times New Roman" w:eastAsia="標楷體" w:hAnsi="Times New Roman" w:cs="Times New Roman"/>
          <w:sz w:val="28"/>
          <w:szCs w:val="28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段</w:t>
      </w:r>
      <w:r>
        <w:rPr>
          <w:rFonts w:ascii="Times New Roman" w:eastAsia="標楷體" w:hAnsi="Times New Roman" w:cs="Times New Roman"/>
          <w:sz w:val="28"/>
          <w:szCs w:val="28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小段</w:t>
      </w:r>
      <w:r>
        <w:rPr>
          <w:rFonts w:ascii="Times New Roman" w:eastAsia="標楷體" w:hAnsi="Times New Roman" w:cs="Times New Roman"/>
          <w:sz w:val="28"/>
          <w:szCs w:val="28"/>
        </w:rPr>
        <w:t>○○</w:t>
      </w:r>
      <w:r>
        <w:rPr>
          <w:rFonts w:ascii="Times New Roman" w:eastAsia="標楷體" w:hAnsi="Times New Roman" w:cs="標楷體" w:hint="eastAsia"/>
          <w:sz w:val="28"/>
          <w:szCs w:val="28"/>
        </w:rPr>
        <w:t>地號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sz w:val="28"/>
          <w:szCs w:val="28"/>
        </w:rPr>
        <w:t>等</w:t>
      </w:r>
      <w:r>
        <w:rPr>
          <w:rFonts w:ascii="Times New Roman" w:eastAsia="標楷體" w:hAnsi="Times New Roman" w:cs="Times New Roman"/>
          <w:sz w:val="28"/>
          <w:szCs w:val="28"/>
        </w:rPr>
        <w:t>)○○</w:t>
      </w:r>
      <w:r>
        <w:rPr>
          <w:rFonts w:ascii="Times New Roman" w:eastAsia="標楷體" w:hAnsi="Times New Roman" w:cs="標楷體" w:hint="eastAsia"/>
          <w:sz w:val="28"/>
          <w:szCs w:val="28"/>
        </w:rPr>
        <w:t>筆土地重建計畫案」之重建計畫書及其應檢附文件，均正確且屬實，其相關法律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責任均由立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切結書人自行承擔，與貴府無關。</w:t>
      </w:r>
      <w:r>
        <w:rPr>
          <w:rFonts w:ascii="Times New Roman" w:eastAsia="標楷體" w:hAnsi="Times New Roman" w:cs="標楷體"/>
          <w:sz w:val="28"/>
          <w:szCs w:val="28"/>
        </w:rPr>
        <w:t>貴府審查人員僅就本條例規定進行審查，其餘項目由建築師或專業技師就其專業技能方面負完全責任，有關建管法令部分，將依相關法定規定辦理，其檢討建築技術規則部分，由建築師就建築物工程圖樣及說明書簽證負責。</w:t>
      </w:r>
    </w:p>
    <w:p w:rsidR="0008465B" w:rsidRDefault="0008465B" w:rsidP="0008465B">
      <w:pPr>
        <w:pStyle w:val="ListParagraph"/>
        <w:widowControl/>
        <w:numPr>
          <w:ilvl w:val="0"/>
          <w:numId w:val="2"/>
        </w:numPr>
        <w:snapToGrid w:val="0"/>
        <w:spacing w:line="360" w:lineRule="exact"/>
        <w:jc w:val="both"/>
      </w:pPr>
      <w:r>
        <w:rPr>
          <w:rFonts w:ascii="Times New Roman" w:eastAsia="標楷體" w:hAnsi="Times New Roman" w:cs="標楷體" w:hint="eastAsia"/>
          <w:sz w:val="28"/>
          <w:szCs w:val="28"/>
        </w:rPr>
        <w:t>上開重建計畫書及其應檢附文件，如有不實，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或經貴府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審核未符合都市危險及老舊建築物加速重建條例、都市危險及老舊建築物加速重建條例施行細則、都市危險及老舊建築物建築容積獎勵辦法、都市危險老舊建築物結構安全性能評估辦法之規定者，同意由貴府撤銷原授予之行政處分。</w:t>
      </w:r>
    </w:p>
    <w:p w:rsidR="0008465B" w:rsidRDefault="0008465B" w:rsidP="0008465B">
      <w:pPr>
        <w:pStyle w:val="ListParagraph"/>
        <w:widowControl/>
        <w:numPr>
          <w:ilvl w:val="0"/>
          <w:numId w:val="2"/>
        </w:numPr>
        <w:snapToGrid w:val="0"/>
        <w:spacing w:line="360" w:lineRule="exact"/>
        <w:jc w:val="both"/>
      </w:pPr>
      <w:r>
        <w:rPr>
          <w:rFonts w:ascii="Times New Roman" w:eastAsia="標楷體" w:hAnsi="Times New Roman" w:cs="標楷體" w:hint="eastAsia"/>
          <w:sz w:val="28"/>
          <w:szCs w:val="28"/>
        </w:rPr>
        <w:t>經核准之重建計畫，其後續申請容積獎勵項目額度倘有變更，則該項獎勵容積取消，視同無效。</w:t>
      </w:r>
    </w:p>
    <w:p w:rsidR="0008465B" w:rsidRDefault="0008465B" w:rsidP="0008465B">
      <w:pPr>
        <w:pStyle w:val="ListParagraph"/>
        <w:widowControl/>
        <w:numPr>
          <w:ilvl w:val="0"/>
          <w:numId w:val="2"/>
        </w:numPr>
        <w:snapToGrid w:val="0"/>
        <w:spacing w:line="360" w:lineRule="exact"/>
        <w:jc w:val="both"/>
      </w:pPr>
      <w:r>
        <w:rPr>
          <w:rFonts w:ascii="Times New Roman" w:eastAsia="標楷體" w:hAnsi="Times New Roman" w:cs="標楷體" w:hint="eastAsia"/>
          <w:sz w:val="28"/>
          <w:szCs w:val="28"/>
        </w:rPr>
        <w:t>申請容積獎勵項目涉及簽訂協議書，後續因故未能取得相關證書者，除沒入保證金外，</w:t>
      </w:r>
      <w:proofErr w:type="gramStart"/>
      <w:r>
        <w:rPr>
          <w:rFonts w:ascii="Times New Roman" w:eastAsia="標楷體" w:hAnsi="Times New Roman" w:cs="標楷體" w:hint="eastAsia"/>
          <w:sz w:val="28"/>
          <w:szCs w:val="28"/>
        </w:rPr>
        <w:t>貴府得公布</w:t>
      </w:r>
      <w:proofErr w:type="gramEnd"/>
      <w:r>
        <w:rPr>
          <w:rFonts w:ascii="Times New Roman" w:eastAsia="標楷體" w:hAnsi="Times New Roman" w:cs="標楷體" w:hint="eastAsia"/>
          <w:sz w:val="28"/>
          <w:szCs w:val="28"/>
        </w:rPr>
        <w:t>申請人相關資料。</w:t>
      </w:r>
    </w:p>
    <w:p w:rsidR="0008465B" w:rsidRDefault="0008465B" w:rsidP="0008465B">
      <w:pPr>
        <w:pStyle w:val="ListParagraph"/>
        <w:widowControl/>
        <w:numPr>
          <w:ilvl w:val="0"/>
          <w:numId w:val="2"/>
        </w:numPr>
        <w:snapToGrid w:val="0"/>
        <w:spacing w:line="360" w:lineRule="exact"/>
        <w:jc w:val="both"/>
      </w:pPr>
      <w:r>
        <w:rPr>
          <w:rFonts w:ascii="Times New Roman" w:eastAsia="標楷體" w:hAnsi="Times New Roman" w:cs="標楷體" w:hint="eastAsia"/>
          <w:sz w:val="28"/>
          <w:szCs w:val="28"/>
        </w:rPr>
        <w:t>本人瞭解以上所立事項，後續不得異議，亦不得要求任何賠償或補償，恐口說無憑，特立此書。</w:t>
      </w:r>
    </w:p>
    <w:p w:rsidR="0008465B" w:rsidRDefault="0008465B" w:rsidP="0008465B">
      <w:pPr>
        <w:widowControl/>
        <w:tabs>
          <w:tab w:val="left" w:pos="1253"/>
        </w:tabs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8465B" w:rsidRDefault="0008465B" w:rsidP="0008465B">
      <w:pPr>
        <w:widowControl/>
        <w:tabs>
          <w:tab w:val="left" w:pos="1253"/>
        </w:tabs>
        <w:snapToGrid w:val="0"/>
        <w:spacing w:line="520" w:lineRule="exact"/>
      </w:pPr>
      <w:r>
        <w:rPr>
          <w:rFonts w:ascii="Times New Roman" w:eastAsia="標楷體" w:hAnsi="Times New Roman" w:cs="標楷體" w:hint="eastAsia"/>
          <w:sz w:val="32"/>
          <w:szCs w:val="32"/>
        </w:rPr>
        <w:t>此致　宜蘭縣政府</w:t>
      </w:r>
    </w:p>
    <w:p w:rsidR="0008465B" w:rsidRDefault="0008465B" w:rsidP="0008465B">
      <w:pPr>
        <w:widowControl/>
        <w:snapToGrid w:val="0"/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08465B" w:rsidRDefault="0008465B" w:rsidP="0008465B">
      <w:pPr>
        <w:widowControl/>
        <w:snapToGrid w:val="0"/>
        <w:spacing w:line="520" w:lineRule="exact"/>
      </w:pPr>
      <w:r>
        <w:rPr>
          <w:rFonts w:ascii="Times New Roman" w:eastAsia="標楷體" w:hAnsi="Times New Roman" w:cs="標楷體" w:hint="eastAsia"/>
          <w:sz w:val="32"/>
          <w:szCs w:val="32"/>
        </w:rPr>
        <w:t>立切結書人</w:t>
      </w:r>
      <w:r>
        <w:rPr>
          <w:rFonts w:ascii="Times New Roman" w:eastAsia="標楷體" w:hAnsi="Times New Roman" w:cs="Times New Roman"/>
          <w:sz w:val="32"/>
          <w:szCs w:val="32"/>
        </w:rPr>
        <w:t>: ○○○</w:t>
      </w:r>
    </w:p>
    <w:p w:rsidR="0008465B" w:rsidRDefault="0008465B" w:rsidP="0008465B">
      <w:pPr>
        <w:widowControl/>
        <w:snapToGrid w:val="0"/>
        <w:spacing w:line="520" w:lineRule="exact"/>
      </w:pPr>
      <w:r>
        <w:rPr>
          <w:rFonts w:ascii="Times New Roman" w:eastAsia="標楷體" w:hAnsi="Times New Roman" w:cs="標楷體" w:hint="eastAsi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.75pt;width:70.05pt;height:72.85pt;z-index:251660288;mso-wrap-distance-left:9.05pt;mso-wrap-distance-right:9.05pt" strokecolor="#7f7f7f" strokeweight=".5pt">
            <v:fill color2="black"/>
            <v:stroke dashstyle="dash" color2="gray"/>
            <v:textbox>
              <w:txbxContent>
                <w:p w:rsidR="0008465B" w:rsidRDefault="0008465B" w:rsidP="0008465B">
                  <w:pPr>
                    <w:snapToGrid w:val="0"/>
                  </w:pPr>
                  <w:r>
                    <w:rPr>
                      <w:rFonts w:cs="新細明體" w:hint="eastAsia"/>
                      <w:color w:val="808080"/>
                      <w:sz w:val="32"/>
                      <w:szCs w:val="32"/>
                    </w:rPr>
                    <w:t>立切結書人</w:t>
                  </w:r>
                </w:p>
                <w:p w:rsidR="0008465B" w:rsidRDefault="0008465B" w:rsidP="0008465B">
                  <w:pPr>
                    <w:snapToGrid w:val="0"/>
                  </w:pPr>
                  <w:r>
                    <w:rPr>
                      <w:rFonts w:cs="新細明體" w:hint="eastAsia"/>
                      <w:color w:val="808080"/>
                      <w:sz w:val="32"/>
                      <w:szCs w:val="32"/>
                    </w:rPr>
                    <w:t>簽章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標楷體" w:hint="eastAsia"/>
          <w:sz w:val="32"/>
          <w:szCs w:val="32"/>
        </w:rPr>
        <w:t>統一編號</w:t>
      </w:r>
      <w:r>
        <w:rPr>
          <w:rFonts w:ascii="Times New Roman" w:eastAsia="標楷體" w:hAnsi="Times New Roman" w:cs="Times New Roman"/>
          <w:sz w:val="32"/>
          <w:szCs w:val="32"/>
        </w:rPr>
        <w:t xml:space="preserve">: </w:t>
      </w:r>
    </w:p>
    <w:p w:rsidR="0008465B" w:rsidRDefault="0008465B" w:rsidP="0008465B">
      <w:pPr>
        <w:widowControl/>
        <w:snapToGrid w:val="0"/>
        <w:spacing w:line="520" w:lineRule="exact"/>
      </w:pPr>
      <w:r>
        <w:rPr>
          <w:rFonts w:ascii="Times New Roman" w:eastAsia="標楷體" w:hAnsi="Times New Roman" w:cs="標楷體" w:hint="eastAsia"/>
          <w:sz w:val="32"/>
          <w:szCs w:val="32"/>
        </w:rPr>
        <w:t>聯絡地址</w:t>
      </w:r>
      <w:r>
        <w:rPr>
          <w:rFonts w:ascii="Times New Roman" w:eastAsia="標楷體" w:hAnsi="Times New Roman" w:cs="Times New Roman"/>
          <w:sz w:val="32"/>
          <w:szCs w:val="32"/>
        </w:rPr>
        <w:t xml:space="preserve">: </w:t>
      </w:r>
    </w:p>
    <w:p w:rsidR="0008465B" w:rsidRDefault="0008465B" w:rsidP="0008465B">
      <w:pPr>
        <w:widowControl/>
        <w:snapToGrid w:val="0"/>
        <w:spacing w:line="520" w:lineRule="exact"/>
      </w:pPr>
      <w:r>
        <w:rPr>
          <w:rFonts w:ascii="Times New Roman" w:eastAsia="標楷體" w:hAnsi="Times New Roman" w:cs="標楷體" w:hint="eastAsia"/>
          <w:sz w:val="32"/>
          <w:szCs w:val="32"/>
        </w:rPr>
        <w:t>聯絡電話</w:t>
      </w:r>
      <w:r>
        <w:rPr>
          <w:rFonts w:ascii="Times New Roman" w:eastAsia="標楷體" w:hAnsi="Times New Roman" w:cs="Times New Roman"/>
          <w:sz w:val="32"/>
          <w:szCs w:val="32"/>
        </w:rPr>
        <w:t xml:space="preserve">: </w:t>
      </w:r>
    </w:p>
    <w:p w:rsidR="00EF57DC" w:rsidRPr="0008465B" w:rsidRDefault="00EF57DC"/>
    <w:sectPr w:rsidR="00EF57DC" w:rsidRPr="0008465B" w:rsidSect="00EF5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singleLevel"/>
    <w:tmpl w:val="00000014"/>
    <w:name w:val="WW8Num3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65B"/>
    <w:rsid w:val="0008465B"/>
    <w:rsid w:val="00184A13"/>
    <w:rsid w:val="00EF57DC"/>
    <w:rsid w:val="00F06C65"/>
    <w:rsid w:val="00F6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5B"/>
    <w:pPr>
      <w:widowControl w:val="0"/>
      <w:suppressAutoHyphens/>
    </w:pPr>
    <w:rPr>
      <w:rFonts w:ascii="Calibri" w:eastAsia="新細明體" w:hAnsi="Calibri" w:cs="Calibri"/>
      <w:kern w:val="1"/>
      <w:szCs w:val="24"/>
    </w:rPr>
  </w:style>
  <w:style w:type="paragraph" w:styleId="2">
    <w:name w:val="heading 2"/>
    <w:basedOn w:val="a"/>
    <w:next w:val="a"/>
    <w:link w:val="20"/>
    <w:qFormat/>
    <w:rsid w:val="0008465B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8465B"/>
    <w:rPr>
      <w:rFonts w:ascii="Arial" w:eastAsia="新細明體" w:hAnsi="Arial" w:cs="Times New Roman"/>
      <w:b/>
      <w:bCs/>
      <w:kern w:val="1"/>
      <w:sz w:val="48"/>
      <w:szCs w:val="48"/>
    </w:rPr>
  </w:style>
  <w:style w:type="paragraph" w:customStyle="1" w:styleId="ListParagraph">
    <w:name w:val="List Paragraph"/>
    <w:basedOn w:val="a"/>
    <w:rsid w:val="0008465B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2018-11-24T08:28:00Z</dcterms:created>
  <dcterms:modified xsi:type="dcterms:W3CDTF">2018-11-24T08:28:00Z</dcterms:modified>
</cp:coreProperties>
</file>