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8B3" w:rsidRPr="00CF3B82" w:rsidRDefault="00AA58B3" w:rsidP="00CF3B82">
      <w:pPr>
        <w:jc w:val="center"/>
      </w:pPr>
      <w:r>
        <w:rPr>
          <w:noProof/>
        </w:rPr>
        <w:pict>
          <v:group id="_x0000_s1026" style="position:absolute;left:0;text-align:left;margin-left:27.6pt;margin-top:-63.25pt;width:432.75pt;height:68.2pt;z-index:251658240" coordorigin="1785,367" coordsize="8655,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30;top:367;width:1245;height:1364">
              <v:imagedata r:id="rId4" o:title=""/>
            </v:shape>
            <v:line id="_x0000_s1028" style="position:absolute" from="1785,1626" to="10440,1627"/>
            <v:shapetype id="_x0000_t202" coordsize="21600,21600" o:spt="202" path="m,l,21600r21600,l21600,xe">
              <v:stroke joinstyle="miter"/>
              <v:path gradientshapeok="t" o:connecttype="rect"/>
            </v:shapetype>
            <v:shape id="_x0000_s1029" type="#_x0000_t202" style="position:absolute;left:4050;top:727;width:5115;height:900" filled="f" stroked="f">
              <v:textbox style="mso-next-textbox:#_x0000_s1029">
                <w:txbxContent>
                  <w:p w:rsidR="00AA58B3" w:rsidRDefault="00AA58B3" w:rsidP="00917E69">
                    <w:pPr>
                      <w:autoSpaceDE w:val="0"/>
                      <w:autoSpaceDN w:val="0"/>
                      <w:adjustRightInd w:val="0"/>
                      <w:spacing w:beforeLines="20" w:line="360" w:lineRule="exact"/>
                      <w:jc w:val="center"/>
                      <w:rPr>
                        <w:rFonts w:eastAsia="標楷體"/>
                        <w:sz w:val="36"/>
                      </w:rPr>
                    </w:pPr>
                    <w:r>
                      <w:rPr>
                        <w:rFonts w:eastAsia="標楷體" w:hint="eastAsia"/>
                        <w:sz w:val="36"/>
                      </w:rPr>
                      <w:t>財團法人蘭智社會福利基金會</w:t>
                    </w:r>
                  </w:p>
                  <w:p w:rsidR="00AA58B3" w:rsidRDefault="00AA58B3" w:rsidP="00226462">
                    <w:pPr>
                      <w:autoSpaceDE w:val="0"/>
                      <w:autoSpaceDN w:val="0"/>
                      <w:adjustRightInd w:val="0"/>
                      <w:jc w:val="center"/>
                      <w:rPr>
                        <w:sz w:val="20"/>
                      </w:rPr>
                    </w:pPr>
                    <w:r>
                      <w:rPr>
                        <w:sz w:val="20"/>
                      </w:rPr>
                      <w:t>LAN-CHUI  SOCIAL  WELFARE  FOUNDATION</w:t>
                    </w:r>
                  </w:p>
                </w:txbxContent>
              </v:textbox>
            </v:shape>
          </v:group>
          <o:OLEObject Type="Embed" ProgID="Word.Picture.8" ShapeID="_x0000_s1027" DrawAspect="Content" ObjectID="_1429352465" r:id="rId5"/>
        </w:pict>
      </w:r>
      <w:r>
        <w:rPr>
          <w:rFonts w:ascii="標楷體" w:eastAsia="標楷體" w:hAnsi="標楷體" w:hint="eastAsia"/>
          <w:sz w:val="40"/>
          <w:szCs w:val="40"/>
        </w:rPr>
        <w:t>中高齡智能障礙者家庭服務</w:t>
      </w:r>
    </w:p>
    <w:p w:rsidR="00AA58B3" w:rsidRPr="00B96E9C" w:rsidRDefault="00AA58B3" w:rsidP="00B96E9C">
      <w:pPr>
        <w:jc w:val="center"/>
        <w:rPr>
          <w:rFonts w:ascii="標楷體" w:eastAsia="標楷體" w:hAnsi="標楷體"/>
          <w:sz w:val="40"/>
          <w:szCs w:val="40"/>
        </w:rPr>
      </w:pPr>
      <w:r>
        <w:rPr>
          <w:rFonts w:ascii="標楷體" w:eastAsia="標楷體" w:hAnsi="標楷體" w:hint="eastAsia"/>
          <w:sz w:val="40"/>
          <w:szCs w:val="40"/>
        </w:rPr>
        <w:t>簡介</w:t>
      </w:r>
    </w:p>
    <w:p w:rsidR="00AA58B3" w:rsidRPr="00BF5B2A" w:rsidRDefault="00AA58B3" w:rsidP="00CF3B82">
      <w:pPr>
        <w:autoSpaceDE w:val="0"/>
        <w:autoSpaceDN w:val="0"/>
        <w:adjustRightInd w:val="0"/>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BF5B2A">
        <w:rPr>
          <w:rFonts w:ascii="標楷體" w:eastAsia="標楷體" w:hAnsi="標楷體" w:hint="eastAsia"/>
          <w:sz w:val="26"/>
          <w:szCs w:val="26"/>
        </w:rPr>
        <w:t>在智障者老化趨勢下，值得注意的是智障者身體功能的衰退與老化歷程出現得比一般人更為明顯，大約中年之後即開始出現老化的癥狀，同時合併其他器官退化、心血管疾病與精神疾病的高發生率，使智障者族群有較高的健康醫療風險、以及更多的生活照顧需求。</w:t>
      </w:r>
    </w:p>
    <w:p w:rsidR="00AA58B3" w:rsidRPr="00CF3B82" w:rsidRDefault="00AA58B3" w:rsidP="00CF3B82">
      <w:pPr>
        <w:autoSpaceDE w:val="0"/>
        <w:autoSpaceDN w:val="0"/>
        <w:adjustRightInd w:val="0"/>
        <w:spacing w:line="440" w:lineRule="exact"/>
        <w:jc w:val="both"/>
        <w:rPr>
          <w:rFonts w:ascii="標楷體" w:eastAsia="標楷體" w:hAnsi="標楷體"/>
          <w:sz w:val="26"/>
          <w:szCs w:val="26"/>
        </w:rPr>
      </w:pPr>
      <w:r w:rsidRPr="00BF5B2A">
        <w:rPr>
          <w:rFonts w:ascii="標楷體" w:eastAsia="標楷體" w:hAnsi="標楷體"/>
          <w:sz w:val="26"/>
          <w:szCs w:val="26"/>
        </w:rPr>
        <w:t xml:space="preserve">    </w:t>
      </w:r>
      <w:r w:rsidRPr="00BF5B2A">
        <w:rPr>
          <w:rFonts w:ascii="標楷體" w:eastAsia="標楷體" w:hAnsi="標楷體" w:hint="eastAsia"/>
          <w:sz w:val="26"/>
          <w:szCs w:val="26"/>
        </w:rPr>
        <w:t>然而對照家庭生命週期之發展，伴隨智障者老化支持需求升高的同時，卻因為家屬衰老，家庭照顧能量卻不斷下降，因此，爲了讓心智障礙者得到更完整、持續性之全人化服務，本會希望在智障者家庭面臨到老化相關的問題困境之前，協助家屬提早了解智障者家庭必經的老化問題並發展因應措施，陪伴家長度過因老化而產生的家庭危機。</w:t>
      </w:r>
    </w:p>
    <w:p w:rsidR="00AA58B3" w:rsidRPr="008711C4" w:rsidRDefault="00AA58B3" w:rsidP="008711C4">
      <w:pPr>
        <w:spacing w:line="440" w:lineRule="exact"/>
        <w:ind w:left="783" w:hanging="522"/>
        <w:jc w:val="both"/>
        <w:rPr>
          <w:rFonts w:ascii="標楷體" w:eastAsia="標楷體" w:hAnsi="標楷體"/>
          <w:sz w:val="26"/>
          <w:szCs w:val="26"/>
        </w:rPr>
      </w:pPr>
      <w:r w:rsidRPr="008711C4">
        <w:rPr>
          <w:rFonts w:ascii="標楷體" w:eastAsia="標楷體" w:hAnsi="標楷體" w:hint="eastAsia"/>
          <w:sz w:val="26"/>
          <w:szCs w:val="26"/>
        </w:rPr>
        <w:t>一、服務對象</w:t>
      </w:r>
    </w:p>
    <w:p w:rsidR="00AA58B3"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服務對象規劃為以下八類家庭：</w:t>
      </w:r>
    </w:p>
    <w:p w:rsidR="00AA58B3" w:rsidRPr="00F828F3"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■智障者</w:t>
      </w:r>
      <w:r>
        <w:rPr>
          <w:rFonts w:ascii="標楷體" w:eastAsia="標楷體" w:hAnsi="標楷體" w:hint="eastAsia"/>
          <w:sz w:val="26"/>
          <w:szCs w:val="26"/>
        </w:rPr>
        <w:t>之父母或主要照顧者年滿</w:t>
      </w:r>
      <w:r>
        <w:rPr>
          <w:rFonts w:ascii="標楷體" w:eastAsia="標楷體" w:hAnsi="標楷體"/>
          <w:sz w:val="26"/>
          <w:szCs w:val="26"/>
        </w:rPr>
        <w:t>65</w:t>
      </w:r>
      <w:r>
        <w:rPr>
          <w:rFonts w:ascii="標楷體" w:eastAsia="標楷體" w:hAnsi="標楷體" w:hint="eastAsia"/>
          <w:sz w:val="26"/>
          <w:szCs w:val="26"/>
        </w:rPr>
        <w:t>歲以上</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■智障者</w:t>
      </w:r>
      <w:r>
        <w:rPr>
          <w:rFonts w:ascii="標楷體" w:eastAsia="標楷體" w:hAnsi="標楷體"/>
          <w:sz w:val="26"/>
          <w:szCs w:val="26"/>
        </w:rPr>
        <w:t>35</w:t>
      </w:r>
      <w:r>
        <w:rPr>
          <w:rFonts w:ascii="標楷體" w:eastAsia="標楷體" w:hAnsi="標楷體" w:hint="eastAsia"/>
          <w:sz w:val="26"/>
          <w:szCs w:val="26"/>
        </w:rPr>
        <w:t>歲以上，且父母任何一方患有疾病致影響生活能力</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■智障者</w:t>
      </w:r>
      <w:r>
        <w:rPr>
          <w:rFonts w:ascii="標楷體" w:eastAsia="標楷體" w:hAnsi="標楷體"/>
          <w:sz w:val="26"/>
          <w:szCs w:val="26"/>
        </w:rPr>
        <w:t>35</w:t>
      </w:r>
      <w:r>
        <w:rPr>
          <w:rFonts w:ascii="標楷體" w:eastAsia="標楷體" w:hAnsi="標楷體" w:hint="eastAsia"/>
          <w:sz w:val="26"/>
          <w:szCs w:val="26"/>
        </w:rPr>
        <w:t>歲以上，有臥床或合併精神情緒困擾、照顧需求較高</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■智障者</w:t>
      </w:r>
      <w:r>
        <w:rPr>
          <w:rFonts w:ascii="標楷體" w:eastAsia="標楷體" w:hAnsi="標楷體"/>
          <w:sz w:val="26"/>
          <w:szCs w:val="26"/>
        </w:rPr>
        <w:t>35</w:t>
      </w:r>
      <w:r>
        <w:rPr>
          <w:rFonts w:ascii="標楷體" w:eastAsia="標楷體" w:hAnsi="標楷體" w:hint="eastAsia"/>
          <w:sz w:val="26"/>
          <w:szCs w:val="26"/>
        </w:rPr>
        <w:t>歲以上，由智障者照顧失能父母之家庭</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■智障者</w:t>
      </w:r>
      <w:r w:rsidRPr="00F828F3">
        <w:rPr>
          <w:rFonts w:ascii="標楷體" w:eastAsia="標楷體" w:hAnsi="標楷體"/>
          <w:sz w:val="26"/>
          <w:szCs w:val="26"/>
        </w:rPr>
        <w:t>3</w:t>
      </w:r>
      <w:r>
        <w:rPr>
          <w:rFonts w:ascii="標楷體" w:eastAsia="標楷體" w:hAnsi="標楷體"/>
          <w:sz w:val="26"/>
          <w:szCs w:val="26"/>
        </w:rPr>
        <w:t>5</w:t>
      </w:r>
      <w:r w:rsidRPr="00F828F3">
        <w:rPr>
          <w:rFonts w:ascii="標楷體" w:eastAsia="標楷體" w:hAnsi="標楷體" w:hint="eastAsia"/>
          <w:sz w:val="26"/>
          <w:szCs w:val="26"/>
        </w:rPr>
        <w:t>歲以上</w:t>
      </w:r>
      <w:r>
        <w:rPr>
          <w:rFonts w:ascii="標楷體" w:eastAsia="標楷體" w:hAnsi="標楷體" w:hint="eastAsia"/>
          <w:sz w:val="26"/>
          <w:szCs w:val="26"/>
        </w:rPr>
        <w:t>之單親家庭</w:t>
      </w:r>
      <w:r>
        <w:rPr>
          <w:rFonts w:ascii="標楷體" w:eastAsia="標楷體" w:hAnsi="標楷體"/>
          <w:sz w:val="26"/>
          <w:szCs w:val="26"/>
        </w:rPr>
        <w:t>(</w:t>
      </w:r>
      <w:r>
        <w:rPr>
          <w:rFonts w:ascii="標楷體" w:eastAsia="標楷體" w:hAnsi="標楷體" w:hint="eastAsia"/>
          <w:sz w:val="26"/>
          <w:szCs w:val="26"/>
        </w:rPr>
        <w:t>包含父母一方已死亡或離婚、分居</w:t>
      </w:r>
      <w:r>
        <w:rPr>
          <w:rFonts w:ascii="標楷體" w:eastAsia="標楷體" w:hAnsi="標楷體"/>
          <w:sz w:val="26"/>
          <w:szCs w:val="26"/>
        </w:rPr>
        <w:t>)</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■家中</w:t>
      </w:r>
      <w:r>
        <w:rPr>
          <w:rFonts w:ascii="標楷體" w:eastAsia="標楷體" w:hAnsi="標楷體" w:hint="eastAsia"/>
          <w:sz w:val="26"/>
          <w:szCs w:val="26"/>
        </w:rPr>
        <w:t>多名智能障礙者，且其中一名滿</w:t>
      </w:r>
      <w:r>
        <w:rPr>
          <w:rFonts w:ascii="標楷體" w:eastAsia="標楷體" w:hAnsi="標楷體"/>
          <w:sz w:val="26"/>
          <w:szCs w:val="26"/>
        </w:rPr>
        <w:t>35</w:t>
      </w:r>
      <w:r>
        <w:rPr>
          <w:rFonts w:ascii="標楷體" w:eastAsia="標楷體" w:hAnsi="標楷體" w:hint="eastAsia"/>
          <w:sz w:val="26"/>
          <w:szCs w:val="26"/>
        </w:rPr>
        <w:t>歲以上家庭</w:t>
      </w:r>
    </w:p>
    <w:p w:rsidR="00AA58B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w:t>
      </w:r>
      <w:r>
        <w:rPr>
          <w:rFonts w:ascii="標楷體" w:eastAsia="標楷體" w:hAnsi="標楷體" w:hint="eastAsia"/>
          <w:sz w:val="26"/>
          <w:szCs w:val="26"/>
        </w:rPr>
        <w:t>智障者為</w:t>
      </w:r>
      <w:r>
        <w:rPr>
          <w:rFonts w:ascii="標楷體" w:eastAsia="標楷體" w:hAnsi="標楷體"/>
          <w:sz w:val="26"/>
          <w:szCs w:val="26"/>
        </w:rPr>
        <w:t>18</w:t>
      </w:r>
      <w:r>
        <w:rPr>
          <w:rFonts w:ascii="標楷體" w:eastAsia="標楷體" w:hAnsi="標楷體" w:hint="eastAsia"/>
          <w:sz w:val="26"/>
          <w:szCs w:val="26"/>
        </w:rPr>
        <w:t>歲以上接受隔代教養</w:t>
      </w:r>
    </w:p>
    <w:p w:rsidR="00AA58B3" w:rsidRPr="00F828F3" w:rsidRDefault="00AA58B3" w:rsidP="008711C4">
      <w:pPr>
        <w:spacing w:line="440" w:lineRule="exact"/>
        <w:jc w:val="both"/>
        <w:rPr>
          <w:rFonts w:ascii="標楷體" w:eastAsia="標楷體" w:hAnsi="標楷體"/>
          <w:sz w:val="26"/>
          <w:szCs w:val="26"/>
        </w:rPr>
      </w:pPr>
      <w:r>
        <w:rPr>
          <w:rFonts w:ascii="標楷體" w:eastAsia="標楷體" w:hAnsi="標楷體"/>
          <w:sz w:val="26"/>
          <w:szCs w:val="26"/>
        </w:rPr>
        <w:t xml:space="preserve">      </w:t>
      </w:r>
      <w:r w:rsidRPr="00F828F3">
        <w:rPr>
          <w:rFonts w:ascii="標楷體" w:eastAsia="標楷體" w:hAnsi="標楷體" w:hint="eastAsia"/>
          <w:sz w:val="26"/>
          <w:szCs w:val="26"/>
        </w:rPr>
        <w:t>■</w:t>
      </w:r>
      <w:r w:rsidRPr="00F828F3">
        <w:rPr>
          <w:rFonts w:ascii="標楷體" w:eastAsia="標楷體" w:hAnsi="標楷體"/>
          <w:sz w:val="26"/>
          <w:szCs w:val="26"/>
        </w:rPr>
        <w:t>3</w:t>
      </w:r>
      <w:r>
        <w:rPr>
          <w:rFonts w:ascii="標楷體" w:eastAsia="標楷體" w:hAnsi="標楷體"/>
          <w:sz w:val="26"/>
          <w:szCs w:val="26"/>
        </w:rPr>
        <w:t>5</w:t>
      </w:r>
      <w:r>
        <w:rPr>
          <w:rFonts w:ascii="標楷體" w:eastAsia="標楷體" w:hAnsi="標楷體" w:hint="eastAsia"/>
          <w:sz w:val="26"/>
          <w:szCs w:val="26"/>
        </w:rPr>
        <w:t>歲以上獨居之智障者</w:t>
      </w:r>
    </w:p>
    <w:p w:rsidR="00AA58B3" w:rsidRDefault="00AA58B3"/>
    <w:p w:rsidR="00AA58B3" w:rsidRDefault="00AA58B3" w:rsidP="008711C4">
      <w:pPr>
        <w:spacing w:line="440" w:lineRule="exact"/>
        <w:ind w:left="783" w:hanging="522"/>
        <w:jc w:val="both"/>
        <w:rPr>
          <w:rFonts w:ascii="標楷體" w:eastAsia="標楷體" w:hAnsi="標楷體"/>
          <w:sz w:val="26"/>
          <w:szCs w:val="26"/>
        </w:rPr>
      </w:pPr>
      <w:r w:rsidRPr="008711C4">
        <w:rPr>
          <w:rFonts w:ascii="標楷體" w:eastAsia="標楷體" w:hAnsi="標楷體" w:hint="eastAsia"/>
          <w:sz w:val="26"/>
          <w:szCs w:val="26"/>
        </w:rPr>
        <w:t>二、</w:t>
      </w:r>
      <w:r>
        <w:rPr>
          <w:rFonts w:ascii="標楷體" w:eastAsia="標楷體" w:hAnsi="標楷體" w:hint="eastAsia"/>
          <w:sz w:val="26"/>
          <w:szCs w:val="26"/>
        </w:rPr>
        <w:t>服務內容</w:t>
      </w:r>
    </w:p>
    <w:p w:rsidR="00AA58B3" w:rsidRPr="009B2F3E"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一</w:t>
      </w:r>
      <w:r>
        <w:rPr>
          <w:rFonts w:ascii="標楷體" w:eastAsia="標楷體" w:hAnsi="標楷體"/>
          <w:sz w:val="26"/>
          <w:szCs w:val="26"/>
        </w:rPr>
        <w:t>)</w:t>
      </w:r>
      <w:r>
        <w:rPr>
          <w:rFonts w:ascii="標楷體" w:eastAsia="標楷體" w:hAnsi="標楷體" w:hint="eastAsia"/>
          <w:sz w:val="26"/>
          <w:szCs w:val="26"/>
        </w:rPr>
        <w:t>評估案家需求，擬定開案後之服務，提供案家到宅關懷或電話問安服務。</w:t>
      </w:r>
    </w:p>
    <w:p w:rsidR="00AA58B3"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協助案家資源連結</w:t>
      </w:r>
      <w:r>
        <w:rPr>
          <w:rFonts w:ascii="標楷體" w:eastAsia="標楷體" w:hAnsi="標楷體"/>
          <w:sz w:val="26"/>
          <w:szCs w:val="26"/>
        </w:rPr>
        <w:t>(</w:t>
      </w:r>
      <w:r>
        <w:rPr>
          <w:rFonts w:ascii="標楷體" w:eastAsia="標楷體" w:hAnsi="標楷體" w:hint="eastAsia"/>
          <w:sz w:val="26"/>
          <w:szCs w:val="26"/>
        </w:rPr>
        <w:t>例如：申請急難救助、物資銀行、專家到宅等</w:t>
      </w:r>
      <w:r>
        <w:rPr>
          <w:rFonts w:ascii="標楷體" w:eastAsia="標楷體" w:hAnsi="標楷體"/>
          <w:sz w:val="26"/>
          <w:szCs w:val="26"/>
        </w:rPr>
        <w:t>)</w:t>
      </w:r>
      <w:r w:rsidRPr="006C6658">
        <w:rPr>
          <w:rFonts w:ascii="標楷體" w:eastAsia="標楷體" w:hAnsi="標楷體"/>
          <w:sz w:val="26"/>
          <w:szCs w:val="26"/>
        </w:rPr>
        <w:t xml:space="preserve"> </w:t>
      </w:r>
      <w:r>
        <w:rPr>
          <w:rFonts w:ascii="標楷體" w:eastAsia="標楷體" w:hAnsi="標楷體" w:hint="eastAsia"/>
          <w:sz w:val="26"/>
          <w:szCs w:val="26"/>
        </w:rPr>
        <w:t>。</w:t>
      </w:r>
    </w:p>
    <w:p w:rsidR="00AA58B3" w:rsidRDefault="00AA58B3" w:rsidP="006C6658">
      <w:pPr>
        <w:spacing w:line="440" w:lineRule="exact"/>
        <w:ind w:left="1300" w:hangingChars="500" w:hanging="1300"/>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三</w:t>
      </w:r>
      <w:r>
        <w:rPr>
          <w:rFonts w:ascii="標楷體" w:eastAsia="標楷體" w:hAnsi="標楷體"/>
          <w:sz w:val="26"/>
          <w:szCs w:val="26"/>
        </w:rPr>
        <w:t>)</w:t>
      </w:r>
      <w:r w:rsidRPr="00DB420C">
        <w:rPr>
          <w:rFonts w:ascii="標楷體" w:eastAsia="標楷體" w:hAnsi="標楷體" w:hint="eastAsia"/>
          <w:sz w:val="26"/>
          <w:szCs w:val="26"/>
        </w:rPr>
        <w:t>結合醫療單位與社區合作辦理健康檢查活動使社區身障者及其高齡照顧者得就近參與健康檢查。</w:t>
      </w:r>
    </w:p>
    <w:p w:rsidR="00AA58B3" w:rsidRPr="008711C4"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與當地村里長、社區發展協會密切合作，開拓社區服務資源。</w:t>
      </w:r>
    </w:p>
    <w:p w:rsidR="00AA58B3"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sz w:val="26"/>
          <w:szCs w:val="26"/>
        </w:rPr>
        <w:t xml:space="preserve">    (</w:t>
      </w: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於當地社區進行社區宣導活動。</w:t>
      </w:r>
    </w:p>
    <w:p w:rsidR="00AA58B3" w:rsidRDefault="00AA58B3" w:rsidP="008711C4">
      <w:pPr>
        <w:spacing w:line="440" w:lineRule="exact"/>
        <w:ind w:left="783" w:hanging="522"/>
        <w:jc w:val="both"/>
        <w:rPr>
          <w:rFonts w:ascii="標楷體" w:eastAsia="標楷體" w:hAnsi="標楷體"/>
          <w:sz w:val="26"/>
          <w:szCs w:val="26"/>
        </w:rPr>
      </w:pPr>
    </w:p>
    <w:p w:rsidR="00AA58B3" w:rsidRDefault="00AA58B3" w:rsidP="008711C4">
      <w:pPr>
        <w:spacing w:line="440" w:lineRule="exact"/>
        <w:ind w:left="783" w:hanging="522"/>
        <w:jc w:val="both"/>
        <w:rPr>
          <w:rFonts w:ascii="標楷體" w:eastAsia="標楷體" w:hAnsi="標楷體"/>
          <w:sz w:val="26"/>
          <w:szCs w:val="26"/>
        </w:rPr>
      </w:pPr>
      <w:r>
        <w:rPr>
          <w:rFonts w:ascii="標楷體" w:eastAsia="標楷體" w:hAnsi="標楷體" w:hint="eastAsia"/>
          <w:sz w:val="26"/>
          <w:szCs w:val="26"/>
        </w:rPr>
        <w:t>三、方案承辦人聯絡電話：</w:t>
      </w:r>
      <w:r>
        <w:rPr>
          <w:rFonts w:ascii="標楷體" w:eastAsia="標楷體" w:hAnsi="標楷體"/>
          <w:sz w:val="26"/>
          <w:szCs w:val="26"/>
        </w:rPr>
        <w:t>9510327~8</w:t>
      </w:r>
      <w:r>
        <w:rPr>
          <w:rFonts w:ascii="標楷體" w:eastAsia="標楷體" w:hAnsi="標楷體" w:hint="eastAsia"/>
          <w:sz w:val="26"/>
          <w:szCs w:val="26"/>
        </w:rPr>
        <w:t>，分機</w:t>
      </w:r>
      <w:r>
        <w:rPr>
          <w:rFonts w:ascii="標楷體" w:eastAsia="標楷體" w:hAnsi="標楷體"/>
          <w:sz w:val="26"/>
          <w:szCs w:val="26"/>
        </w:rPr>
        <w:t>15(</w:t>
      </w:r>
      <w:r>
        <w:rPr>
          <w:rFonts w:ascii="標楷體" w:eastAsia="標楷體" w:hAnsi="標楷體" w:hint="eastAsia"/>
          <w:sz w:val="26"/>
          <w:szCs w:val="26"/>
        </w:rPr>
        <w:t>宋社工</w:t>
      </w:r>
      <w:r>
        <w:rPr>
          <w:rFonts w:ascii="標楷體" w:eastAsia="標楷體" w:hAnsi="標楷體"/>
          <w:sz w:val="26"/>
          <w:szCs w:val="26"/>
        </w:rPr>
        <w:t>)</w:t>
      </w:r>
      <w:r>
        <w:rPr>
          <w:rFonts w:ascii="標楷體" w:eastAsia="標楷體" w:hAnsi="標楷體" w:hint="eastAsia"/>
          <w:sz w:val="26"/>
          <w:szCs w:val="26"/>
        </w:rPr>
        <w:t>、</w:t>
      </w:r>
      <w:r>
        <w:rPr>
          <w:rFonts w:ascii="標楷體" w:eastAsia="標楷體" w:hAnsi="標楷體"/>
          <w:sz w:val="26"/>
          <w:szCs w:val="26"/>
        </w:rPr>
        <w:t>17(</w:t>
      </w:r>
      <w:r>
        <w:rPr>
          <w:rFonts w:ascii="標楷體" w:eastAsia="標楷體" w:hAnsi="標楷體" w:hint="eastAsia"/>
          <w:sz w:val="26"/>
          <w:szCs w:val="26"/>
        </w:rPr>
        <w:t>林社工</w:t>
      </w:r>
      <w:r>
        <w:rPr>
          <w:rFonts w:ascii="標楷體" w:eastAsia="標楷體" w:hAnsi="標楷體"/>
          <w:sz w:val="26"/>
          <w:szCs w:val="26"/>
        </w:rPr>
        <w:t>)</w:t>
      </w:r>
    </w:p>
    <w:p w:rsidR="00AA58B3" w:rsidRPr="008711C4" w:rsidRDefault="00AA58B3" w:rsidP="00CF3B82">
      <w:pPr>
        <w:spacing w:line="440" w:lineRule="exact"/>
        <w:jc w:val="right"/>
        <w:rPr>
          <w:rFonts w:ascii="標楷體" w:eastAsia="標楷體" w:hAnsi="標楷體"/>
          <w:sz w:val="26"/>
          <w:szCs w:val="26"/>
        </w:rPr>
      </w:pPr>
      <w:r>
        <w:rPr>
          <w:rFonts w:ascii="標楷體" w:eastAsia="標楷體" w:hAnsi="標楷體"/>
          <w:sz w:val="26"/>
          <w:szCs w:val="26"/>
        </w:rPr>
        <w:t>102.05.06</w:t>
      </w:r>
    </w:p>
    <w:sectPr w:rsidR="00AA58B3" w:rsidRPr="008711C4" w:rsidSect="00CF3B82">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462"/>
    <w:rsid w:val="00124BAC"/>
    <w:rsid w:val="00226462"/>
    <w:rsid w:val="006C6658"/>
    <w:rsid w:val="0077714E"/>
    <w:rsid w:val="008711C4"/>
    <w:rsid w:val="00917E69"/>
    <w:rsid w:val="009B2F3E"/>
    <w:rsid w:val="00AA58B3"/>
    <w:rsid w:val="00B96E9C"/>
    <w:rsid w:val="00BF5B2A"/>
    <w:rsid w:val="00C82D00"/>
    <w:rsid w:val="00CF3B82"/>
    <w:rsid w:val="00DA0BB6"/>
    <w:rsid w:val="00DB420C"/>
    <w:rsid w:val="00F828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BA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119</Words>
  <Characters>684</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中高齡智能障礙者家庭服務</dc:title>
  <dc:subject/>
  <dc:creator>user</dc:creator>
  <cp:keywords/>
  <dc:description/>
  <cp:lastModifiedBy>USER</cp:lastModifiedBy>
  <cp:revision>2</cp:revision>
  <dcterms:created xsi:type="dcterms:W3CDTF">2013-05-06T05:35:00Z</dcterms:created>
  <dcterms:modified xsi:type="dcterms:W3CDTF">2013-05-06T05:35:00Z</dcterms:modified>
</cp:coreProperties>
</file>