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99" w:rsidRDefault="005B1541">
      <w:pPr>
        <w:spacing w:after="237"/>
        <w:ind w:left="0" w:right="70" w:firstLine="0"/>
        <w:jc w:val="center"/>
      </w:pPr>
      <w:r>
        <w:rPr>
          <w:sz w:val="32"/>
        </w:rPr>
        <w:t>宜蘭縣</w:t>
      </w:r>
      <w:r w:rsidR="00192248">
        <w:rPr>
          <w:rFonts w:hint="eastAsia"/>
          <w:sz w:val="32"/>
        </w:rPr>
        <w:t>蘇</w:t>
      </w:r>
      <w:r w:rsidR="00192248">
        <w:rPr>
          <w:sz w:val="32"/>
        </w:rPr>
        <w:t>澳鎮公所</w:t>
      </w:r>
      <w:r>
        <w:rPr>
          <w:sz w:val="32"/>
        </w:rPr>
        <w:t xml:space="preserve">107年度員工協助方案實施計畫 </w:t>
      </w:r>
    </w:p>
    <w:p w:rsidR="00192248" w:rsidRPr="00B4292A" w:rsidRDefault="005B1541">
      <w:pPr>
        <w:spacing w:after="0" w:line="464" w:lineRule="auto"/>
        <w:ind w:left="2" w:firstLine="3718"/>
        <w:rPr>
          <w:sz w:val="24"/>
          <w:szCs w:val="24"/>
        </w:rPr>
      </w:pPr>
      <w:bookmarkStart w:id="0" w:name="_GoBack"/>
      <w:bookmarkEnd w:id="0"/>
      <w:r w:rsidRPr="00B4292A">
        <w:rPr>
          <w:sz w:val="24"/>
          <w:szCs w:val="24"/>
        </w:rPr>
        <w:t>107年</w:t>
      </w:r>
      <w:r w:rsidR="00192248" w:rsidRPr="00B4292A">
        <w:rPr>
          <w:rFonts w:hint="eastAsia"/>
          <w:sz w:val="24"/>
          <w:szCs w:val="24"/>
        </w:rPr>
        <w:t>5</w:t>
      </w:r>
      <w:r w:rsidRPr="00B4292A">
        <w:rPr>
          <w:sz w:val="24"/>
          <w:szCs w:val="24"/>
        </w:rPr>
        <w:t>月</w:t>
      </w:r>
      <w:r w:rsidR="00B4292A" w:rsidRPr="00B4292A">
        <w:rPr>
          <w:rFonts w:hint="eastAsia"/>
          <w:sz w:val="24"/>
          <w:szCs w:val="24"/>
        </w:rPr>
        <w:t>2</w:t>
      </w:r>
      <w:r w:rsidR="00B4292A" w:rsidRPr="00B4292A">
        <w:rPr>
          <w:sz w:val="24"/>
          <w:szCs w:val="24"/>
        </w:rPr>
        <w:t>1</w:t>
      </w:r>
      <w:r w:rsidRPr="00B4292A">
        <w:rPr>
          <w:sz w:val="24"/>
          <w:szCs w:val="24"/>
        </w:rPr>
        <w:t>日</w:t>
      </w:r>
      <w:r w:rsidR="00192248" w:rsidRPr="00B4292A">
        <w:rPr>
          <w:sz w:val="24"/>
          <w:szCs w:val="24"/>
        </w:rPr>
        <w:t>第107</w:t>
      </w:r>
      <w:r w:rsidR="00B4292A" w:rsidRPr="00B4292A">
        <w:rPr>
          <w:sz w:val="24"/>
          <w:szCs w:val="24"/>
        </w:rPr>
        <w:t>0200089</w:t>
      </w:r>
      <w:r w:rsidR="00192248" w:rsidRPr="00B4292A">
        <w:rPr>
          <w:sz w:val="24"/>
          <w:szCs w:val="24"/>
        </w:rPr>
        <w:t>號</w:t>
      </w:r>
      <w:r w:rsidR="00192248" w:rsidRPr="00B4292A">
        <w:rPr>
          <w:rFonts w:hint="eastAsia"/>
          <w:sz w:val="24"/>
          <w:szCs w:val="24"/>
        </w:rPr>
        <w:t>簽</w:t>
      </w:r>
      <w:r w:rsidR="00B4292A" w:rsidRPr="00B4292A">
        <w:rPr>
          <w:rFonts w:hint="eastAsia"/>
          <w:sz w:val="24"/>
          <w:szCs w:val="24"/>
        </w:rPr>
        <w:t>核</w:t>
      </w:r>
      <w:r w:rsidR="00192248" w:rsidRPr="00B4292A">
        <w:rPr>
          <w:rFonts w:hint="eastAsia"/>
          <w:sz w:val="24"/>
          <w:szCs w:val="24"/>
        </w:rPr>
        <w:t>實</w:t>
      </w:r>
      <w:r w:rsidR="00192248" w:rsidRPr="00B4292A">
        <w:rPr>
          <w:sz w:val="24"/>
          <w:szCs w:val="24"/>
        </w:rPr>
        <w:t>施</w:t>
      </w:r>
    </w:p>
    <w:p w:rsidR="00397A99" w:rsidRDefault="005B1541" w:rsidP="00192248">
      <w:pPr>
        <w:spacing w:after="0" w:line="464" w:lineRule="auto"/>
      </w:pPr>
      <w:r>
        <w:t xml:space="preserve">壹、依據 </w:t>
      </w:r>
    </w:p>
    <w:p w:rsidR="00397A99" w:rsidRDefault="005B1541">
      <w:pPr>
        <w:numPr>
          <w:ilvl w:val="0"/>
          <w:numId w:val="1"/>
        </w:numPr>
        <w:spacing w:after="0" w:line="336" w:lineRule="auto"/>
        <w:ind w:left="704" w:hanging="562"/>
      </w:pPr>
      <w:r>
        <w:t>本</w:t>
      </w:r>
      <w:r w:rsidR="0028767F">
        <w:rPr>
          <w:rFonts w:hint="eastAsia"/>
        </w:rPr>
        <w:t>所</w:t>
      </w:r>
      <w:r w:rsidR="0028767F" w:rsidRPr="0028767F">
        <w:rPr>
          <w:rFonts w:hint="eastAsia"/>
        </w:rPr>
        <w:t>人</w:t>
      </w:r>
      <w:r w:rsidR="0028767F" w:rsidRPr="0028767F">
        <w:t>事室</w:t>
      </w:r>
      <w:r>
        <w:t>10</w:t>
      </w:r>
      <w:r w:rsidR="0028767F">
        <w:t>7</w:t>
      </w:r>
      <w:r>
        <w:t>年</w:t>
      </w:r>
      <w:r w:rsidR="0028767F">
        <w:rPr>
          <w:rFonts w:hint="eastAsia"/>
        </w:rPr>
        <w:t>5</w:t>
      </w:r>
      <w:r>
        <w:t>月1</w:t>
      </w:r>
      <w:r w:rsidR="0028767F">
        <w:t>0</w:t>
      </w:r>
      <w:r>
        <w:t>日第1</w:t>
      </w:r>
      <w:r w:rsidR="0028767F">
        <w:t>070200082</w:t>
      </w:r>
      <w:r>
        <w:t>號</w:t>
      </w:r>
      <w:r w:rsidR="0028767F">
        <w:rPr>
          <w:rFonts w:hint="eastAsia"/>
        </w:rPr>
        <w:t>簽核</w:t>
      </w:r>
      <w:r>
        <w:t>之「宜蘭縣</w:t>
      </w:r>
      <w:r w:rsidR="0028767F">
        <w:rPr>
          <w:rFonts w:hint="eastAsia"/>
        </w:rPr>
        <w:t>蘇</w:t>
      </w:r>
      <w:r w:rsidR="0028767F">
        <w:t>澳鎮</w:t>
      </w:r>
      <w:r>
        <w:t xml:space="preserve">員工協助方案」。 </w:t>
      </w:r>
    </w:p>
    <w:p w:rsidR="00397A99" w:rsidRDefault="005B1541">
      <w:pPr>
        <w:numPr>
          <w:ilvl w:val="0"/>
          <w:numId w:val="1"/>
        </w:numPr>
        <w:spacing w:after="0" w:line="336" w:lineRule="auto"/>
        <w:ind w:left="704" w:hanging="562"/>
      </w:pPr>
      <w:r>
        <w:t xml:space="preserve">行政院人事行政總處中程施政計畫（106至109年度）中有關員工協助方案推動理念。 </w:t>
      </w:r>
    </w:p>
    <w:p w:rsidR="00397A99" w:rsidRDefault="005B1541">
      <w:pPr>
        <w:numPr>
          <w:ilvl w:val="0"/>
          <w:numId w:val="1"/>
        </w:numPr>
        <w:spacing w:after="0" w:line="336" w:lineRule="auto"/>
        <w:ind w:left="704" w:hanging="562"/>
      </w:pPr>
      <w:r>
        <w:t xml:space="preserve">行政院人事行政總處 106 年度行政院所屬及地方主管機關推動員工協助方案成效力評估結果報告。 </w:t>
      </w:r>
    </w:p>
    <w:p w:rsidR="00397A99" w:rsidRDefault="005B1541">
      <w:pPr>
        <w:numPr>
          <w:ilvl w:val="0"/>
          <w:numId w:val="1"/>
        </w:numPr>
        <w:spacing w:after="0" w:line="336" w:lineRule="auto"/>
        <w:ind w:left="704" w:hanging="562"/>
      </w:pPr>
      <w:r>
        <w:t>本</w:t>
      </w:r>
      <w:r w:rsidR="00BE61E2">
        <w:rPr>
          <w:rFonts w:hint="eastAsia"/>
        </w:rPr>
        <w:t>所</w:t>
      </w:r>
      <w:r>
        <w:t xml:space="preserve"> 107 年度重要施政計畫中有關組織願景、未來發展方向及首長施政理念。 </w:t>
      </w:r>
    </w:p>
    <w:p w:rsidR="00397A99" w:rsidRDefault="005B1541">
      <w:r>
        <w:t xml:space="preserve">貳、目的 </w:t>
      </w:r>
    </w:p>
    <w:p w:rsidR="00397A99" w:rsidRDefault="005B1541">
      <w:pPr>
        <w:numPr>
          <w:ilvl w:val="0"/>
          <w:numId w:val="2"/>
        </w:numPr>
        <w:spacing w:after="180" w:line="336" w:lineRule="auto"/>
        <w:ind w:hanging="564"/>
      </w:pPr>
      <w:r>
        <w:t xml:space="preserve">主動發現並協助員工解決可能影響工作效能之相關問題，使其以健康的身心投入工作，提升工作士氣及服務效能。 </w:t>
      </w:r>
    </w:p>
    <w:p w:rsidR="00397A99" w:rsidRDefault="005B1541">
      <w:pPr>
        <w:numPr>
          <w:ilvl w:val="0"/>
          <w:numId w:val="2"/>
        </w:numPr>
        <w:spacing w:after="182" w:line="336" w:lineRule="auto"/>
        <w:ind w:hanging="564"/>
      </w:pPr>
      <w:r>
        <w:t xml:space="preserve">協助組織處理可能影響生產力之相關議題，建立溫馨關懷的工作環境，營造互動良好之組織文化，提升組織競爭力。 </w:t>
      </w:r>
    </w:p>
    <w:p w:rsidR="00397A99" w:rsidRDefault="005B1541">
      <w:r>
        <w:t xml:space="preserve">參、辦理時程 </w:t>
      </w:r>
    </w:p>
    <w:p w:rsidR="00397A99" w:rsidRDefault="005B1541">
      <w:pPr>
        <w:ind w:left="559"/>
      </w:pPr>
      <w:r>
        <w:t>107年1月1日至107年12月31</w:t>
      </w:r>
      <w:r w:rsidR="00BE61E2">
        <w:t>日</w:t>
      </w:r>
      <w:r>
        <w:t xml:space="preserve">。 </w:t>
      </w:r>
    </w:p>
    <w:p w:rsidR="00397A99" w:rsidRDefault="005B1541">
      <w:r>
        <w:t xml:space="preserve">肆、服務對象 </w:t>
      </w:r>
    </w:p>
    <w:p w:rsidR="00397A99" w:rsidRDefault="005B1541">
      <w:pPr>
        <w:spacing w:line="336" w:lineRule="auto"/>
        <w:ind w:left="559"/>
      </w:pPr>
      <w:r>
        <w:lastRenderedPageBreak/>
        <w:t>本</w:t>
      </w:r>
      <w:r w:rsidR="00BE61E2">
        <w:rPr>
          <w:rFonts w:hint="eastAsia"/>
        </w:rPr>
        <w:t>所</w:t>
      </w:r>
      <w:r>
        <w:t>暨所屬機關</w:t>
      </w:r>
      <w:r w:rsidR="00BE61E2">
        <w:rPr>
          <w:rFonts w:hint="eastAsia"/>
        </w:rPr>
        <w:t>（</w:t>
      </w:r>
      <w:r w:rsidR="00BE61E2">
        <w:t>鎮立幼兒園</w:t>
      </w:r>
      <w:r w:rsidR="00BE61E2">
        <w:rPr>
          <w:rFonts w:hint="eastAsia"/>
        </w:rPr>
        <w:t>）</w:t>
      </w:r>
      <w:r w:rsidR="005E7098">
        <w:rPr>
          <w:rFonts w:hint="eastAsia"/>
        </w:rPr>
        <w:t>公</w:t>
      </w:r>
      <w:r w:rsidR="005E7098">
        <w:t>務</w:t>
      </w:r>
      <w:r>
        <w:t>人員、約聘僱人員、工友（含技工、駕駛）、</w:t>
      </w:r>
      <w:r w:rsidR="00BE61E2">
        <w:rPr>
          <w:rFonts w:hint="eastAsia"/>
        </w:rPr>
        <w:t>教</w:t>
      </w:r>
      <w:r w:rsidR="00BE61E2">
        <w:t>保員</w:t>
      </w:r>
      <w:r>
        <w:t>及臨時人員，總計約</w:t>
      </w:r>
      <w:r w:rsidR="000B5130">
        <w:rPr>
          <w:rFonts w:hint="eastAsia"/>
        </w:rPr>
        <w:t>196</w:t>
      </w:r>
      <w:r>
        <w:t xml:space="preserve">人。 </w:t>
      </w:r>
    </w:p>
    <w:p w:rsidR="00397A99" w:rsidRDefault="005B1541">
      <w:r>
        <w:t xml:space="preserve">伍、辦理方式 </w:t>
      </w:r>
    </w:p>
    <w:p w:rsidR="00397A99" w:rsidRDefault="005B1541">
      <w:pPr>
        <w:spacing w:after="182" w:line="336" w:lineRule="auto"/>
        <w:ind w:left="559"/>
      </w:pPr>
      <w:r>
        <w:t>本計畫各項服務措施由本</w:t>
      </w:r>
      <w:r w:rsidR="0021361D">
        <w:rPr>
          <w:rFonts w:hint="eastAsia"/>
        </w:rPr>
        <w:t>所</w:t>
      </w:r>
      <w:r w:rsidR="0021361D">
        <w:t>人事</w:t>
      </w:r>
      <w:r w:rsidR="0021361D">
        <w:rPr>
          <w:rFonts w:hint="eastAsia"/>
        </w:rPr>
        <w:t>室</w:t>
      </w:r>
      <w:r>
        <w:t>統籌規劃</w:t>
      </w:r>
      <w:r w:rsidR="0021361D">
        <w:rPr>
          <w:rFonts w:hint="eastAsia"/>
        </w:rPr>
        <w:t>、</w:t>
      </w:r>
      <w:r>
        <w:t>服務窗口，整合內部資源（如社會</w:t>
      </w:r>
      <w:r w:rsidR="0021361D">
        <w:rPr>
          <w:rFonts w:hint="eastAsia"/>
        </w:rPr>
        <w:t>課</w:t>
      </w:r>
      <w:r>
        <w:t>、秘書</w:t>
      </w:r>
      <w:r w:rsidR="0021361D">
        <w:rPr>
          <w:rFonts w:hint="eastAsia"/>
        </w:rPr>
        <w:t>室、</w:t>
      </w:r>
      <w:r w:rsidR="0021361D">
        <w:t>民政課</w:t>
      </w:r>
      <w:r>
        <w:t xml:space="preserve">法制人員等）及外部資源（如生命線協會、張老師基金會等），提供相關服務措施協助同仁排除影響工作效能的各種因素。 </w:t>
      </w:r>
    </w:p>
    <w:p w:rsidR="00397A99" w:rsidRDefault="005B1541">
      <w:r>
        <w:t xml:space="preserve">陸、服務內容 </w:t>
      </w:r>
    </w:p>
    <w:p w:rsidR="00397A99" w:rsidRDefault="005B1541">
      <w:pPr>
        <w:ind w:left="294"/>
      </w:pPr>
      <w:r>
        <w:t xml:space="preserve">一、個人層次 </w:t>
      </w:r>
    </w:p>
    <w:p w:rsidR="00397A99" w:rsidRDefault="005B1541">
      <w:pPr>
        <w:numPr>
          <w:ilvl w:val="0"/>
          <w:numId w:val="3"/>
        </w:numPr>
        <w:ind w:left="1369" w:hanging="818"/>
      </w:pPr>
      <w:r>
        <w:t xml:space="preserve">諮詢（商）服務 </w:t>
      </w:r>
    </w:p>
    <w:p w:rsidR="00397A99" w:rsidRDefault="005B1541">
      <w:pPr>
        <w:numPr>
          <w:ilvl w:val="1"/>
          <w:numId w:val="3"/>
        </w:numPr>
        <w:spacing w:after="183" w:line="337" w:lineRule="auto"/>
        <w:ind w:hanging="410"/>
      </w:pPr>
      <w:r>
        <w:t>法律諮詢服務：由本</w:t>
      </w:r>
      <w:r w:rsidR="0055538E">
        <w:rPr>
          <w:rFonts w:hint="eastAsia"/>
        </w:rPr>
        <w:t>所民</w:t>
      </w:r>
      <w:r w:rsidR="0055538E">
        <w:t>政課</w:t>
      </w:r>
      <w:r>
        <w:t>設置法律扶助窗口，安排執業律</w:t>
      </w:r>
      <w:r w:rsidR="000854A7">
        <w:rPr>
          <w:rFonts w:hint="eastAsia"/>
        </w:rPr>
        <w:t xml:space="preserve">   </w:t>
      </w:r>
      <w:r>
        <w:t>師至本</w:t>
      </w:r>
      <w:r w:rsidR="0055538E">
        <w:rPr>
          <w:rFonts w:hint="eastAsia"/>
        </w:rPr>
        <w:t>所</w:t>
      </w:r>
      <w:r>
        <w:t xml:space="preserve">提供同仁法律諮詢服務。 </w:t>
      </w:r>
    </w:p>
    <w:p w:rsidR="00397A99" w:rsidRDefault="005B1541">
      <w:pPr>
        <w:numPr>
          <w:ilvl w:val="1"/>
          <w:numId w:val="3"/>
        </w:numPr>
        <w:spacing w:after="183" w:line="337" w:lineRule="auto"/>
        <w:ind w:hanging="410"/>
      </w:pPr>
      <w:r>
        <w:t>財務諮詢服務：協請本縣公（民）營銀行及本</w:t>
      </w:r>
      <w:r w:rsidR="0055538E">
        <w:rPr>
          <w:rFonts w:hint="eastAsia"/>
        </w:rPr>
        <w:t>縣</w:t>
      </w:r>
      <w:r>
        <w:t xml:space="preserve">地方稅務局提供同仁財務諮詢服務。 </w:t>
      </w:r>
    </w:p>
    <w:p w:rsidR="00397A99" w:rsidRDefault="005B1541">
      <w:pPr>
        <w:numPr>
          <w:ilvl w:val="1"/>
          <w:numId w:val="3"/>
        </w:numPr>
        <w:spacing w:after="184" w:line="336" w:lineRule="auto"/>
        <w:ind w:hanging="410"/>
      </w:pPr>
      <w:r>
        <w:t>心理健康諮商服務：採預約方式，由與本</w:t>
      </w:r>
      <w:r w:rsidR="0055538E">
        <w:rPr>
          <w:rFonts w:hint="eastAsia"/>
        </w:rPr>
        <w:t>縣</w:t>
      </w:r>
      <w:r>
        <w:t>簽約之協談中心專業輔導人員至</w:t>
      </w:r>
      <w:r w:rsidR="0055538E">
        <w:rPr>
          <w:rFonts w:hint="eastAsia"/>
        </w:rPr>
        <w:t>縣</w:t>
      </w:r>
      <w:r>
        <w:t xml:space="preserve">府員工協談室提供同仁心理健康諮商服務，同仁亦得選擇至該中心尋求諮商。 </w:t>
      </w:r>
    </w:p>
    <w:p w:rsidR="00397A99" w:rsidRDefault="005B1541">
      <w:pPr>
        <w:numPr>
          <w:ilvl w:val="1"/>
          <w:numId w:val="3"/>
        </w:numPr>
        <w:spacing w:after="184" w:line="337" w:lineRule="auto"/>
        <w:ind w:hanging="410"/>
      </w:pPr>
      <w:r>
        <w:t>醫療保健諮詢服務：協請本縣醫療機構、本</w:t>
      </w:r>
      <w:r w:rsidR="0055538E">
        <w:rPr>
          <w:rFonts w:hint="eastAsia"/>
        </w:rPr>
        <w:t>鎮</w:t>
      </w:r>
      <w:r>
        <w:t xml:space="preserve">衛生所提供同仁醫療保健諮詢服務。 </w:t>
      </w:r>
    </w:p>
    <w:p w:rsidR="00397A99" w:rsidRDefault="005B1541">
      <w:pPr>
        <w:numPr>
          <w:ilvl w:val="1"/>
          <w:numId w:val="3"/>
        </w:numPr>
        <w:spacing w:after="183" w:line="336" w:lineRule="auto"/>
        <w:ind w:hanging="410"/>
      </w:pPr>
      <w:r>
        <w:lastRenderedPageBreak/>
        <w:t xml:space="preserve">家庭關係諮詢服務：協請本縣家庭教育中心及家滿愛協談中心提供同仁家庭關係諮詢服務。 </w:t>
      </w:r>
    </w:p>
    <w:p w:rsidR="00397A99" w:rsidRDefault="005B1541">
      <w:pPr>
        <w:numPr>
          <w:ilvl w:val="1"/>
          <w:numId w:val="3"/>
        </w:numPr>
        <w:spacing w:after="180" w:line="336" w:lineRule="auto"/>
        <w:ind w:hanging="410"/>
      </w:pPr>
      <w:r>
        <w:t>其他諮詢服務：協請本</w:t>
      </w:r>
      <w:r w:rsidR="00CC7333">
        <w:rPr>
          <w:rFonts w:hint="eastAsia"/>
        </w:rPr>
        <w:t>縣</w:t>
      </w:r>
      <w:r>
        <w:t xml:space="preserve">消防局、衛生局、環境保護局及本縣立殯葬管理所提供同仁消防、食安、環保、殯葬等諮詢服務。 </w:t>
      </w:r>
    </w:p>
    <w:p w:rsidR="00397A99" w:rsidRDefault="005B1541" w:rsidP="00CC7333">
      <w:pPr>
        <w:pStyle w:val="a3"/>
        <w:numPr>
          <w:ilvl w:val="0"/>
          <w:numId w:val="11"/>
        </w:numPr>
        <w:ind w:leftChars="0"/>
      </w:pPr>
      <w:r>
        <w:t xml:space="preserve">e等公務園﹢學習平台組裝課程 </w:t>
      </w:r>
    </w:p>
    <w:p w:rsidR="00397A99" w:rsidRDefault="005B1541">
      <w:pPr>
        <w:spacing w:after="182" w:line="336" w:lineRule="auto"/>
        <w:ind w:left="1326"/>
      </w:pPr>
      <w:r>
        <w:t>精選e等公務園﹢學習平台線上課程</w:t>
      </w:r>
      <w:r w:rsidR="00CC7333">
        <w:t>「自殺防治與守門人訓練」、「樂活人生輕鬆稅」或其他相關課程列入</w:t>
      </w:r>
      <w:r w:rsidR="00CC7333">
        <w:rPr>
          <w:rFonts w:hint="eastAsia"/>
        </w:rPr>
        <w:t>縣</w:t>
      </w:r>
      <w:r>
        <w:t xml:space="preserve">府 107 年度數位學習組裝課程，同仁須於本年8月底前完成線上學習，上述e學中心組裝課程。 </w:t>
      </w:r>
    </w:p>
    <w:p w:rsidR="00397A99" w:rsidRDefault="005B1541">
      <w:pPr>
        <w:numPr>
          <w:ilvl w:val="0"/>
          <w:numId w:val="5"/>
        </w:numPr>
        <w:ind w:left="1369" w:hanging="818"/>
      </w:pPr>
      <w:r>
        <w:t xml:space="preserve">新進人員調適 </w:t>
      </w:r>
    </w:p>
    <w:p w:rsidR="00397A99" w:rsidRDefault="005B1541">
      <w:pPr>
        <w:spacing w:after="182" w:line="336" w:lineRule="auto"/>
        <w:ind w:left="1326"/>
      </w:pPr>
      <w:r>
        <w:t>由本</w:t>
      </w:r>
      <w:r w:rsidR="008C44BE">
        <w:rPr>
          <w:rFonts w:hint="eastAsia"/>
        </w:rPr>
        <w:t>所</w:t>
      </w:r>
      <w:r w:rsidR="008C44BE">
        <w:t>人事室</w:t>
      </w:r>
      <w:r>
        <w:t xml:space="preserve">組成「足感心服務團隊」，提供考試分發新進同仁一對一陪伴式服務，主動協助其盡速適應公職場域。 </w:t>
      </w:r>
    </w:p>
    <w:p w:rsidR="00397A99" w:rsidRDefault="005B1541">
      <w:pPr>
        <w:numPr>
          <w:ilvl w:val="0"/>
          <w:numId w:val="5"/>
        </w:numPr>
        <w:ind w:left="1369" w:hanging="818"/>
      </w:pPr>
      <w:r>
        <w:t xml:space="preserve">關懷聯絡員慰問 </w:t>
      </w:r>
    </w:p>
    <w:p w:rsidR="00397A99" w:rsidRDefault="005B1541">
      <w:pPr>
        <w:spacing w:after="127" w:line="375" w:lineRule="auto"/>
        <w:ind w:left="1326"/>
      </w:pPr>
      <w:r>
        <w:t>本</w:t>
      </w:r>
      <w:r w:rsidR="008C44BE">
        <w:rPr>
          <w:rFonts w:hint="eastAsia"/>
        </w:rPr>
        <w:t>所</w:t>
      </w:r>
      <w:r>
        <w:t>設置關懷聯絡員，於同仁有明顯情緒困擾時主動關懷慰問，瞭解其需求，並協助轉介相關服務</w:t>
      </w:r>
      <w:r w:rsidR="008C44BE">
        <w:rPr>
          <w:rFonts w:hint="eastAsia"/>
        </w:rPr>
        <w:t>。</w:t>
      </w:r>
    </w:p>
    <w:p w:rsidR="00397A99" w:rsidRDefault="005B1541">
      <w:pPr>
        <w:numPr>
          <w:ilvl w:val="0"/>
          <w:numId w:val="5"/>
        </w:numPr>
        <w:ind w:left="1369" w:hanging="818"/>
      </w:pPr>
      <w:r>
        <w:t xml:space="preserve">員工傾訴信箱 </w:t>
      </w:r>
    </w:p>
    <w:p w:rsidR="00397A99" w:rsidRDefault="005B1541">
      <w:pPr>
        <w:spacing w:after="182" w:line="336" w:lineRule="auto"/>
        <w:ind w:left="1326"/>
      </w:pPr>
      <w:r>
        <w:t>本</w:t>
      </w:r>
      <w:r w:rsidR="008C44BE">
        <w:rPr>
          <w:rFonts w:hint="eastAsia"/>
        </w:rPr>
        <w:t>所</w:t>
      </w:r>
      <w:r>
        <w:t>設置員工傾訴信箱，提供同仁在業務興革、工作管理、辦公環境等面向遭遇困難時可尋求協助之管道，案件由本</w:t>
      </w:r>
      <w:r w:rsidR="008C44BE">
        <w:rPr>
          <w:rFonts w:hint="eastAsia"/>
        </w:rPr>
        <w:t>所</w:t>
      </w:r>
      <w:r w:rsidR="008C44BE">
        <w:t>人事</w:t>
      </w:r>
      <w:r w:rsidR="008C44BE">
        <w:rPr>
          <w:rFonts w:hint="eastAsia"/>
        </w:rPr>
        <w:t>室</w:t>
      </w:r>
      <w:r>
        <w:t>受理後</w:t>
      </w:r>
      <w:r>
        <w:lastRenderedPageBreak/>
        <w:t xml:space="preserve">轉請相關單位協處並限期回復，全程採保密方式進行，以維護當事人權益。 </w:t>
      </w:r>
    </w:p>
    <w:p w:rsidR="00397A99" w:rsidRDefault="005B1541">
      <w:pPr>
        <w:ind w:left="294"/>
      </w:pPr>
      <w:r>
        <w:t xml:space="preserve">二、組織及管理層次 </w:t>
      </w:r>
    </w:p>
    <w:p w:rsidR="00397A99" w:rsidRDefault="005B1541">
      <w:pPr>
        <w:numPr>
          <w:ilvl w:val="0"/>
          <w:numId w:val="6"/>
        </w:numPr>
        <w:ind w:left="1369" w:hanging="818"/>
      </w:pPr>
      <w:r>
        <w:t xml:space="preserve">危機事件處理專案小組 </w:t>
      </w:r>
    </w:p>
    <w:p w:rsidR="00397A99" w:rsidRDefault="005B1541">
      <w:pPr>
        <w:spacing w:after="182" w:line="336" w:lineRule="auto"/>
        <w:ind w:left="1326"/>
      </w:pPr>
      <w:r>
        <w:t>由本</w:t>
      </w:r>
      <w:r w:rsidR="00973285">
        <w:rPr>
          <w:rFonts w:hint="eastAsia"/>
        </w:rPr>
        <w:t>所主</w:t>
      </w:r>
      <w:r w:rsidR="00973285">
        <w:t>任必書</w:t>
      </w:r>
      <w:r>
        <w:t>擔任危機事件處理專案小組召集人，</w:t>
      </w:r>
      <w:r w:rsidR="00973285">
        <w:rPr>
          <w:rFonts w:hint="eastAsia"/>
        </w:rPr>
        <w:t>秘</w:t>
      </w:r>
      <w:r w:rsidR="00973285">
        <w:t>書、各單位主管</w:t>
      </w:r>
      <w:r>
        <w:t xml:space="preserve">為該小組成員，於接獲通報同仁有傷亡、猝死、自傷、傷人或其他嚴重影響單位同仁之情形時，主動關懷相關人員，並協助轉介相關服務。 </w:t>
      </w:r>
    </w:p>
    <w:p w:rsidR="00397A99" w:rsidRDefault="005B1541">
      <w:pPr>
        <w:numPr>
          <w:ilvl w:val="0"/>
          <w:numId w:val="6"/>
        </w:numPr>
        <w:ind w:left="1369" w:hanging="818"/>
      </w:pPr>
      <w:r>
        <w:t xml:space="preserve">重大壓力事件管理工作坊 </w:t>
      </w:r>
    </w:p>
    <w:p w:rsidR="00397A99" w:rsidRDefault="005E7098" w:rsidP="0024637F">
      <w:pPr>
        <w:spacing w:after="110"/>
        <w:ind w:left="1326"/>
      </w:pPr>
      <w:r>
        <w:rPr>
          <w:rFonts w:hint="eastAsia"/>
        </w:rPr>
        <w:t>遴</w:t>
      </w:r>
      <w:r>
        <w:t>派</w:t>
      </w:r>
      <w:r>
        <w:rPr>
          <w:rFonts w:hint="eastAsia"/>
        </w:rPr>
        <w:t>主</w:t>
      </w:r>
      <w:r>
        <w:t>管參加縣府</w:t>
      </w:r>
      <w:r w:rsidR="005B1541">
        <w:t xml:space="preserve">辦理「重大壓力事件發生的應變之道」工作坊，教導主管人員當重大壓力事件發生時隨機應變的能力及後續追蹤管理的方法，以協助單位同仁度過該事件帶來之衝擊，儘快回復正常的生活。 </w:t>
      </w:r>
    </w:p>
    <w:p w:rsidR="00397A99" w:rsidRDefault="005B1541">
      <w:pPr>
        <w:numPr>
          <w:ilvl w:val="0"/>
          <w:numId w:val="6"/>
        </w:numPr>
        <w:ind w:left="1369" w:hanging="818"/>
      </w:pPr>
      <w:r>
        <w:t xml:space="preserve">危機處理工作坊 </w:t>
      </w:r>
    </w:p>
    <w:p w:rsidR="00397A99" w:rsidRDefault="005B1541">
      <w:pPr>
        <w:spacing w:after="182" w:line="336" w:lineRule="auto"/>
        <w:ind w:left="1326"/>
      </w:pPr>
      <w:r>
        <w:t>辦理「轉危為安：危機管理e點通」工作坊，透過危機管理技巧的培訓，使主管人員學習如何面對危機、解決危機，甚至將危機化為轉機，建立團隊並凝聚共識，進而達成績效改善的目標。</w:t>
      </w:r>
    </w:p>
    <w:p w:rsidR="00397A99" w:rsidRDefault="005B1541">
      <w:r>
        <w:t xml:space="preserve">柒、宣導及推廣 </w:t>
      </w:r>
    </w:p>
    <w:p w:rsidR="00397A99" w:rsidRDefault="005B1541">
      <w:pPr>
        <w:numPr>
          <w:ilvl w:val="0"/>
          <w:numId w:val="7"/>
        </w:numPr>
        <w:ind w:left="831" w:hanging="545"/>
      </w:pPr>
      <w:r>
        <w:t xml:space="preserve">運用適當管道進行宣導 </w:t>
      </w:r>
    </w:p>
    <w:p w:rsidR="00397A99" w:rsidRDefault="005B1541">
      <w:pPr>
        <w:numPr>
          <w:ilvl w:val="1"/>
          <w:numId w:val="7"/>
        </w:numPr>
        <w:spacing w:after="180" w:line="336" w:lineRule="auto"/>
        <w:ind w:hanging="816"/>
      </w:pPr>
      <w:r>
        <w:lastRenderedPageBreak/>
        <w:t>透過電子郵件傳送、本</w:t>
      </w:r>
      <w:r w:rsidR="000E7E54">
        <w:rPr>
          <w:rFonts w:hint="eastAsia"/>
        </w:rPr>
        <w:t>所</w:t>
      </w:r>
      <w:r>
        <w:t>網</w:t>
      </w:r>
      <w:r w:rsidR="000E7E54">
        <w:rPr>
          <w:rFonts w:hint="eastAsia"/>
        </w:rPr>
        <w:t>站</w:t>
      </w:r>
      <w:r>
        <w:t>公告、</w:t>
      </w:r>
      <w:r w:rsidR="000E7E54">
        <w:rPr>
          <w:rFonts w:hint="eastAsia"/>
        </w:rPr>
        <w:t>本</w:t>
      </w:r>
      <w:r w:rsidR="000E7E54">
        <w:t>所</w:t>
      </w:r>
      <w:r>
        <w:t xml:space="preserve">公共區域發布資訊，使同仁瞭解員工協助方案之功能、服務措施內容、何時及如何使用「員工協助方案專區」。 </w:t>
      </w:r>
    </w:p>
    <w:p w:rsidR="00397A99" w:rsidRDefault="000E7E54">
      <w:pPr>
        <w:numPr>
          <w:ilvl w:val="1"/>
          <w:numId w:val="7"/>
        </w:numPr>
        <w:spacing w:after="182" w:line="336" w:lineRule="auto"/>
        <w:ind w:hanging="816"/>
      </w:pPr>
      <w:r>
        <w:rPr>
          <w:rFonts w:hint="eastAsia"/>
        </w:rPr>
        <w:t>利</w:t>
      </w:r>
      <w:r>
        <w:t>用主管會報集會時</w:t>
      </w:r>
      <w:r>
        <w:rPr>
          <w:rFonts w:hint="eastAsia"/>
        </w:rPr>
        <w:t>加</w:t>
      </w:r>
      <w:r>
        <w:t>強宣導</w:t>
      </w:r>
      <w:r w:rsidR="005B1541">
        <w:t>員工協助方案。另藉由拜訪主管人員，使其充分瞭解員工協助方案之本質，以爭取各級主管的支持。</w:t>
      </w:r>
    </w:p>
    <w:p w:rsidR="00397A99" w:rsidRDefault="002E28B3" w:rsidP="00B90107">
      <w:pPr>
        <w:spacing w:after="0" w:line="336" w:lineRule="auto"/>
        <w:ind w:firstLineChars="100" w:firstLine="280"/>
      </w:pPr>
      <w:r>
        <w:rPr>
          <w:rFonts w:hint="eastAsia"/>
        </w:rPr>
        <w:t>二</w:t>
      </w:r>
      <w:r>
        <w:t>、</w:t>
      </w:r>
      <w:r w:rsidR="005B1541">
        <w:t>指派</w:t>
      </w:r>
      <w:r>
        <w:rPr>
          <w:rFonts w:hint="eastAsia"/>
        </w:rPr>
        <w:t>員</w:t>
      </w:r>
      <w:r>
        <w:t>工參加</w:t>
      </w:r>
      <w:r>
        <w:rPr>
          <w:rFonts w:hint="eastAsia"/>
        </w:rPr>
        <w:t>縣</w:t>
      </w:r>
      <w:r w:rsidR="005B1541">
        <w:t>府</w:t>
      </w:r>
      <w:r>
        <w:rPr>
          <w:rFonts w:hint="eastAsia"/>
        </w:rPr>
        <w:t>辦</w:t>
      </w:r>
      <w:r>
        <w:t>理</w:t>
      </w:r>
      <w:r w:rsidR="005B1541">
        <w:t>之員工協助方案</w:t>
      </w:r>
      <w:r>
        <w:rPr>
          <w:rFonts w:hint="eastAsia"/>
        </w:rPr>
        <w:t>課</w:t>
      </w:r>
      <w:r>
        <w:t>服務</w:t>
      </w:r>
      <w:r>
        <w:rPr>
          <w:rFonts w:hint="eastAsia"/>
        </w:rPr>
        <w:t>研</w:t>
      </w:r>
      <w:r>
        <w:t>習課程內容</w:t>
      </w:r>
      <w:r w:rsidR="005B1541">
        <w:t>專班。</w:t>
      </w:r>
    </w:p>
    <w:p w:rsidR="00397A99" w:rsidRDefault="005B1541" w:rsidP="00CB5CE6">
      <w:pPr>
        <w:spacing w:after="0" w:line="462" w:lineRule="auto"/>
        <w:ind w:left="285" w:right="1943" w:hanging="283"/>
      </w:pPr>
      <w:r>
        <w:t xml:space="preserve">捌、倫理規範及保密責任 </w:t>
      </w:r>
    </w:p>
    <w:p w:rsidR="00397A99" w:rsidRDefault="005B1541">
      <w:pPr>
        <w:spacing w:after="180" w:line="336" w:lineRule="auto"/>
        <w:ind w:left="559"/>
      </w:pPr>
      <w:r>
        <w:t>本</w:t>
      </w:r>
      <w:r w:rsidR="00CB5CE6">
        <w:rPr>
          <w:rFonts w:hint="eastAsia"/>
        </w:rPr>
        <w:t>所</w:t>
      </w:r>
      <w:r>
        <w:t xml:space="preserve">及專業機構（人員）辦理本計畫各項服務措施時，應遵守下列倫理規範及保密責任，並應事先明確告知同仁以維其權益： </w:t>
      </w:r>
    </w:p>
    <w:p w:rsidR="00397A99" w:rsidRDefault="005B1541">
      <w:pPr>
        <w:numPr>
          <w:ilvl w:val="0"/>
          <w:numId w:val="9"/>
        </w:numPr>
        <w:ind w:hanging="545"/>
      </w:pPr>
      <w:r>
        <w:t xml:space="preserve">同仁求助於員工協助方案之決定應出於個人自由意志。 </w:t>
      </w:r>
    </w:p>
    <w:p w:rsidR="00397A99" w:rsidRDefault="005B1541">
      <w:pPr>
        <w:numPr>
          <w:ilvl w:val="0"/>
          <w:numId w:val="9"/>
        </w:numPr>
        <w:spacing w:after="180" w:line="336" w:lineRule="auto"/>
        <w:ind w:hanging="545"/>
      </w:pPr>
      <w:r>
        <w:t xml:space="preserve">本計畫各項服務程序之訂定與實施，應確保同仁不會因推介接受治療、諮商或醫療等個人的問題而影響其工作、陞遷及考績等相關權益。 </w:t>
      </w:r>
    </w:p>
    <w:p w:rsidR="00397A99" w:rsidRDefault="005B1541">
      <w:pPr>
        <w:numPr>
          <w:ilvl w:val="0"/>
          <w:numId w:val="9"/>
        </w:numPr>
        <w:spacing w:line="336" w:lineRule="auto"/>
        <w:ind w:hanging="545"/>
      </w:pPr>
      <w:r>
        <w:t>本計畫各項服務之所有紀錄及求助同仁之個人資料，均應依相關法令及專業倫理予以保密及保存，非經法律程序或當事人書面授權同意，不得提供給任何單位或他人，資料保存及調閱作業要點如附件。</w:t>
      </w:r>
    </w:p>
    <w:p w:rsidR="00397A99" w:rsidRDefault="005B1541">
      <w:r>
        <w:t xml:space="preserve">拾、經費預算 </w:t>
      </w:r>
    </w:p>
    <w:p w:rsidR="00397A99" w:rsidRDefault="005B1541" w:rsidP="00CB5CE6">
      <w:pPr>
        <w:spacing w:after="182" w:line="336" w:lineRule="auto"/>
        <w:ind w:left="858"/>
      </w:pPr>
      <w:r>
        <w:t>執行本計畫所需之經費，由本</w:t>
      </w:r>
      <w:r w:rsidR="00CB5CE6">
        <w:rPr>
          <w:rFonts w:hint="eastAsia"/>
        </w:rPr>
        <w:t>所</w:t>
      </w:r>
      <w:r>
        <w:t>人事</w:t>
      </w:r>
      <w:r w:rsidR="00CB5CE6">
        <w:rPr>
          <w:rFonts w:hint="eastAsia"/>
        </w:rPr>
        <w:t>室</w:t>
      </w:r>
      <w:r w:rsidR="00CB5CE6">
        <w:t>本年度業務費項下支應</w:t>
      </w:r>
      <w:r>
        <w:t>。</w:t>
      </w:r>
    </w:p>
    <w:p w:rsidR="00397A99" w:rsidRDefault="005B1541" w:rsidP="002432CE">
      <w:r>
        <w:t>拾</w:t>
      </w:r>
      <w:r w:rsidR="00CB5CE6">
        <w:rPr>
          <w:rFonts w:hint="eastAsia"/>
        </w:rPr>
        <w:t>壹</w:t>
      </w:r>
      <w:r>
        <w:t>、本計畫如有未盡事宜，得隨時修正之。</w:t>
      </w:r>
    </w:p>
    <w:sectPr w:rsidR="00397A99">
      <w:footerReference w:type="even" r:id="rId8"/>
      <w:footerReference w:type="default" r:id="rId9"/>
      <w:footerReference w:type="first" r:id="rId10"/>
      <w:pgSz w:w="11900" w:h="16840"/>
      <w:pgMar w:top="1124" w:right="1050" w:bottom="996" w:left="1133" w:header="720" w:footer="6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C9F" w:rsidRDefault="00621C9F">
      <w:pPr>
        <w:spacing w:after="0" w:line="240" w:lineRule="auto"/>
      </w:pPr>
      <w:r>
        <w:separator/>
      </w:r>
    </w:p>
  </w:endnote>
  <w:endnote w:type="continuationSeparator" w:id="0">
    <w:p w:rsidR="00621C9F" w:rsidRDefault="0062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99" w:rsidRDefault="005B1541">
    <w:pPr>
      <w:spacing w:after="0"/>
      <w:ind w:left="0" w:right="82" w:firstLine="0"/>
      <w:jc w:val="center"/>
    </w:pPr>
    <w:r>
      <w:rPr>
        <w:sz w:val="20"/>
      </w:rPr>
      <w:t xml:space="preserve">第 </w:t>
    </w:r>
    <w:r>
      <w:fldChar w:fldCharType="begin"/>
    </w:r>
    <w:r>
      <w:instrText xml:space="preserve"> PAGE   \* MERGEFORMAT </w:instrText>
    </w:r>
    <w:r>
      <w:fldChar w:fldCharType="separate"/>
    </w:r>
    <w:r>
      <w:rPr>
        <w:sz w:val="20"/>
      </w:rPr>
      <w:t>1</w:t>
    </w:r>
    <w:r>
      <w:rPr>
        <w:sz w:val="20"/>
      </w:rPr>
      <w:fldChar w:fldCharType="end"/>
    </w:r>
    <w:r>
      <w:rPr>
        <w:sz w:val="20"/>
      </w:rPr>
      <w:t xml:space="preserve"> 頁，共 </w:t>
    </w:r>
    <w:fldSimple w:instr=" NUMPAGES   \* MERGEFORMAT ">
      <w:r>
        <w:rPr>
          <w:sz w:val="20"/>
        </w:rPr>
        <w:t>9</w:t>
      </w:r>
    </w:fldSimple>
    <w:r>
      <w:rPr>
        <w:sz w:val="20"/>
      </w:rPr>
      <w:t xml:space="preserve"> 頁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99" w:rsidRDefault="005B1541">
    <w:pPr>
      <w:spacing w:after="0"/>
      <w:ind w:left="0" w:right="82" w:firstLine="0"/>
      <w:jc w:val="center"/>
    </w:pPr>
    <w:r>
      <w:rPr>
        <w:sz w:val="20"/>
      </w:rPr>
      <w:t xml:space="preserve">第 </w:t>
    </w:r>
    <w:r>
      <w:fldChar w:fldCharType="begin"/>
    </w:r>
    <w:r>
      <w:instrText xml:space="preserve"> PAGE   \* MERGEFORMAT </w:instrText>
    </w:r>
    <w:r>
      <w:fldChar w:fldCharType="separate"/>
    </w:r>
    <w:r w:rsidR="00B4292A" w:rsidRPr="00B4292A">
      <w:rPr>
        <w:noProof/>
        <w:sz w:val="20"/>
      </w:rPr>
      <w:t>5</w:t>
    </w:r>
    <w:r>
      <w:rPr>
        <w:sz w:val="20"/>
      </w:rPr>
      <w:fldChar w:fldCharType="end"/>
    </w:r>
    <w:r>
      <w:rPr>
        <w:sz w:val="20"/>
      </w:rPr>
      <w:t xml:space="preserve"> 頁，共 </w:t>
    </w:r>
    <w:fldSimple w:instr=" NUMPAGES   \* MERGEFORMAT ">
      <w:r w:rsidR="00B4292A" w:rsidRPr="00B4292A">
        <w:rPr>
          <w:noProof/>
          <w:sz w:val="20"/>
        </w:rPr>
        <w:t>5</w:t>
      </w:r>
    </w:fldSimple>
    <w:r>
      <w:rPr>
        <w:sz w:val="20"/>
      </w:rPr>
      <w:t xml:space="preserve"> 頁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99" w:rsidRDefault="005B1541">
    <w:pPr>
      <w:spacing w:after="0"/>
      <w:ind w:left="0" w:right="82" w:firstLine="0"/>
      <w:jc w:val="center"/>
    </w:pPr>
    <w:r>
      <w:rPr>
        <w:sz w:val="20"/>
      </w:rPr>
      <w:t xml:space="preserve">第 </w:t>
    </w:r>
    <w:r>
      <w:fldChar w:fldCharType="begin"/>
    </w:r>
    <w:r>
      <w:instrText xml:space="preserve"> PAGE   \* MERGEFORMAT </w:instrText>
    </w:r>
    <w:r>
      <w:fldChar w:fldCharType="separate"/>
    </w:r>
    <w:r>
      <w:rPr>
        <w:sz w:val="20"/>
      </w:rPr>
      <w:t>1</w:t>
    </w:r>
    <w:r>
      <w:rPr>
        <w:sz w:val="20"/>
      </w:rPr>
      <w:fldChar w:fldCharType="end"/>
    </w:r>
    <w:r>
      <w:rPr>
        <w:sz w:val="20"/>
      </w:rPr>
      <w:t xml:space="preserve"> 頁，共 </w:t>
    </w:r>
    <w:fldSimple w:instr=" NUMPAGES   \* MERGEFORMAT ">
      <w:r>
        <w:rPr>
          <w:sz w:val="20"/>
        </w:rPr>
        <w:t>9</w:t>
      </w:r>
    </w:fldSimple>
    <w:r>
      <w:rPr>
        <w:sz w:val="20"/>
      </w:rPr>
      <w:t xml:space="preserve"> 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C9F" w:rsidRDefault="00621C9F">
      <w:pPr>
        <w:spacing w:after="0" w:line="270" w:lineRule="auto"/>
        <w:ind w:left="161" w:hanging="161"/>
      </w:pPr>
      <w:r>
        <w:separator/>
      </w:r>
    </w:p>
  </w:footnote>
  <w:footnote w:type="continuationSeparator" w:id="0">
    <w:p w:rsidR="00621C9F" w:rsidRDefault="00621C9F">
      <w:pPr>
        <w:spacing w:after="0" w:line="270" w:lineRule="auto"/>
        <w:ind w:left="161" w:hanging="16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24558"/>
    <w:multiLevelType w:val="hybridMultilevel"/>
    <w:tmpl w:val="E55EEEE8"/>
    <w:lvl w:ilvl="0" w:tplc="C354E436">
      <w:start w:val="3"/>
      <w:numFmt w:val="ideographDigital"/>
      <w:lvlText w:val="（%1）"/>
      <w:lvlJc w:val="left"/>
      <w:pPr>
        <w:ind w:left="1276"/>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82F80548">
      <w:start w:val="1"/>
      <w:numFmt w:val="lowerLetter"/>
      <w:lvlText w:val="%2"/>
      <w:lvlJc w:val="left"/>
      <w:pPr>
        <w:ind w:left="129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DBFA9470">
      <w:start w:val="1"/>
      <w:numFmt w:val="lowerRoman"/>
      <w:lvlText w:val="%3"/>
      <w:lvlJc w:val="left"/>
      <w:pPr>
        <w:ind w:left="201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1D64FF84">
      <w:start w:val="1"/>
      <w:numFmt w:val="decimal"/>
      <w:lvlText w:val="%4"/>
      <w:lvlJc w:val="left"/>
      <w:pPr>
        <w:ind w:left="273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2482D716">
      <w:start w:val="1"/>
      <w:numFmt w:val="lowerLetter"/>
      <w:lvlText w:val="%5"/>
      <w:lvlJc w:val="left"/>
      <w:pPr>
        <w:ind w:left="345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5EC7D2E">
      <w:start w:val="1"/>
      <w:numFmt w:val="lowerRoman"/>
      <w:lvlText w:val="%6"/>
      <w:lvlJc w:val="left"/>
      <w:pPr>
        <w:ind w:left="417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ACDACF76">
      <w:start w:val="1"/>
      <w:numFmt w:val="decimal"/>
      <w:lvlText w:val="%7"/>
      <w:lvlJc w:val="left"/>
      <w:pPr>
        <w:ind w:left="489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6CD23F80">
      <w:start w:val="1"/>
      <w:numFmt w:val="lowerLetter"/>
      <w:lvlText w:val="%8"/>
      <w:lvlJc w:val="left"/>
      <w:pPr>
        <w:ind w:left="561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A0D453B4">
      <w:start w:val="1"/>
      <w:numFmt w:val="lowerRoman"/>
      <w:lvlText w:val="%9"/>
      <w:lvlJc w:val="left"/>
      <w:pPr>
        <w:ind w:left="633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A84CBE"/>
    <w:multiLevelType w:val="hybridMultilevel"/>
    <w:tmpl w:val="CC462680"/>
    <w:lvl w:ilvl="0" w:tplc="59708A34">
      <w:start w:val="1"/>
      <w:numFmt w:val="ideographDigital"/>
      <w:lvlText w:val="%1、"/>
      <w:lvlJc w:val="left"/>
      <w:pPr>
        <w:ind w:left="83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6382FD06">
      <w:start w:val="1"/>
      <w:numFmt w:val="ideographDigital"/>
      <w:lvlText w:val="（%2）"/>
      <w:lvlJc w:val="left"/>
      <w:pPr>
        <w:ind w:left="136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7D349BD8">
      <w:start w:val="1"/>
      <w:numFmt w:val="lowerRoman"/>
      <w:lvlText w:val="%3"/>
      <w:lvlJc w:val="left"/>
      <w:pPr>
        <w:ind w:left="161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4A3C4DB0">
      <w:start w:val="1"/>
      <w:numFmt w:val="decimal"/>
      <w:lvlText w:val="%4"/>
      <w:lvlJc w:val="left"/>
      <w:pPr>
        <w:ind w:left="233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C3144E50">
      <w:start w:val="1"/>
      <w:numFmt w:val="lowerLetter"/>
      <w:lvlText w:val="%5"/>
      <w:lvlJc w:val="left"/>
      <w:pPr>
        <w:ind w:left="305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BAFE1AC4">
      <w:start w:val="1"/>
      <w:numFmt w:val="lowerRoman"/>
      <w:lvlText w:val="%6"/>
      <w:lvlJc w:val="left"/>
      <w:pPr>
        <w:ind w:left="377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4838070E">
      <w:start w:val="1"/>
      <w:numFmt w:val="decimal"/>
      <w:lvlText w:val="%7"/>
      <w:lvlJc w:val="left"/>
      <w:pPr>
        <w:ind w:left="449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0C00CF94">
      <w:start w:val="1"/>
      <w:numFmt w:val="lowerLetter"/>
      <w:lvlText w:val="%8"/>
      <w:lvlJc w:val="left"/>
      <w:pPr>
        <w:ind w:left="521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DC9497C8">
      <w:start w:val="1"/>
      <w:numFmt w:val="lowerRoman"/>
      <w:lvlText w:val="%9"/>
      <w:lvlJc w:val="left"/>
      <w:pPr>
        <w:ind w:left="593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463C19"/>
    <w:multiLevelType w:val="hybridMultilevel"/>
    <w:tmpl w:val="837CB640"/>
    <w:lvl w:ilvl="0" w:tplc="4280935C">
      <w:start w:val="2"/>
      <w:numFmt w:val="ideographDigital"/>
      <w:lvlText w:val="%1、"/>
      <w:lvlJc w:val="left"/>
      <w:pPr>
        <w:ind w:left="83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D59EBEA6">
      <w:start w:val="1"/>
      <w:numFmt w:val="lowerLetter"/>
      <w:lvlText w:val="%2"/>
      <w:lvlJc w:val="left"/>
      <w:pPr>
        <w:ind w:left="136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8C88C26C">
      <w:start w:val="1"/>
      <w:numFmt w:val="lowerRoman"/>
      <w:lvlText w:val="%3"/>
      <w:lvlJc w:val="left"/>
      <w:pPr>
        <w:ind w:left="208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471EAFE8">
      <w:start w:val="1"/>
      <w:numFmt w:val="decimal"/>
      <w:lvlText w:val="%4"/>
      <w:lvlJc w:val="left"/>
      <w:pPr>
        <w:ind w:left="280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E6A01884">
      <w:start w:val="1"/>
      <w:numFmt w:val="lowerLetter"/>
      <w:lvlText w:val="%5"/>
      <w:lvlJc w:val="left"/>
      <w:pPr>
        <w:ind w:left="352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5A030D6">
      <w:start w:val="1"/>
      <w:numFmt w:val="lowerRoman"/>
      <w:lvlText w:val="%6"/>
      <w:lvlJc w:val="left"/>
      <w:pPr>
        <w:ind w:left="424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CD48EF66">
      <w:start w:val="1"/>
      <w:numFmt w:val="decimal"/>
      <w:lvlText w:val="%7"/>
      <w:lvlJc w:val="left"/>
      <w:pPr>
        <w:ind w:left="496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D1CC145C">
      <w:start w:val="1"/>
      <w:numFmt w:val="lowerLetter"/>
      <w:lvlText w:val="%8"/>
      <w:lvlJc w:val="left"/>
      <w:pPr>
        <w:ind w:left="568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7FDC92E2">
      <w:start w:val="1"/>
      <w:numFmt w:val="lowerRoman"/>
      <w:lvlText w:val="%9"/>
      <w:lvlJc w:val="left"/>
      <w:pPr>
        <w:ind w:left="640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663D1B"/>
    <w:multiLevelType w:val="hybridMultilevel"/>
    <w:tmpl w:val="F61C572E"/>
    <w:lvl w:ilvl="0" w:tplc="0FB62EDE">
      <w:start w:val="1"/>
      <w:numFmt w:val="ideographDigital"/>
      <w:lvlText w:val="%1、"/>
      <w:lvlJc w:val="left"/>
      <w:pPr>
        <w:ind w:left="847"/>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62D628FA">
      <w:start w:val="1"/>
      <w:numFmt w:val="lowerLetter"/>
      <w:lvlText w:val="%2"/>
      <w:lvlJc w:val="left"/>
      <w:pPr>
        <w:ind w:left="136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7A7A08DE">
      <w:start w:val="1"/>
      <w:numFmt w:val="lowerRoman"/>
      <w:lvlText w:val="%3"/>
      <w:lvlJc w:val="left"/>
      <w:pPr>
        <w:ind w:left="208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A0A2124C">
      <w:start w:val="1"/>
      <w:numFmt w:val="decimal"/>
      <w:lvlText w:val="%4"/>
      <w:lvlJc w:val="left"/>
      <w:pPr>
        <w:ind w:left="280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2C7A9494">
      <w:start w:val="1"/>
      <w:numFmt w:val="lowerLetter"/>
      <w:lvlText w:val="%5"/>
      <w:lvlJc w:val="left"/>
      <w:pPr>
        <w:ind w:left="352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71564914">
      <w:start w:val="1"/>
      <w:numFmt w:val="lowerRoman"/>
      <w:lvlText w:val="%6"/>
      <w:lvlJc w:val="left"/>
      <w:pPr>
        <w:ind w:left="424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F962BE0C">
      <w:start w:val="1"/>
      <w:numFmt w:val="decimal"/>
      <w:lvlText w:val="%7"/>
      <w:lvlJc w:val="left"/>
      <w:pPr>
        <w:ind w:left="496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7B84F19C">
      <w:start w:val="1"/>
      <w:numFmt w:val="lowerLetter"/>
      <w:lvlText w:val="%8"/>
      <w:lvlJc w:val="left"/>
      <w:pPr>
        <w:ind w:left="568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B0BEE898">
      <w:start w:val="1"/>
      <w:numFmt w:val="lowerRoman"/>
      <w:lvlText w:val="%9"/>
      <w:lvlJc w:val="left"/>
      <w:pPr>
        <w:ind w:left="640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184CB7"/>
    <w:multiLevelType w:val="hybridMultilevel"/>
    <w:tmpl w:val="5F2204FE"/>
    <w:lvl w:ilvl="0" w:tplc="CED0998E">
      <w:start w:val="2"/>
      <w:numFmt w:val="taiwaneseCountingThousand"/>
      <w:lvlText w:val="（%1）"/>
      <w:lvlJc w:val="left"/>
      <w:pPr>
        <w:ind w:left="2450" w:hanging="108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5" w15:restartNumberingAfterBreak="0">
    <w:nsid w:val="44967C04"/>
    <w:multiLevelType w:val="hybridMultilevel"/>
    <w:tmpl w:val="11EE486C"/>
    <w:lvl w:ilvl="0" w:tplc="C32038EE">
      <w:start w:val="1"/>
      <w:numFmt w:val="ideographDigital"/>
      <w:lvlText w:val="%1、"/>
      <w:lvlJc w:val="left"/>
      <w:pPr>
        <w:ind w:left="82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8CA2AAAC">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1BB679C6">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3CC83D54">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4C18B492">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CAA845E2">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44C0D63A">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2FAC6870">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F086E86C">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1806B95"/>
    <w:multiLevelType w:val="hybridMultilevel"/>
    <w:tmpl w:val="9146BC6A"/>
    <w:lvl w:ilvl="0" w:tplc="C364638C">
      <w:start w:val="1"/>
      <w:numFmt w:val="ideographDigital"/>
      <w:lvlText w:val="（%1）"/>
      <w:lvlJc w:val="left"/>
      <w:pPr>
        <w:ind w:left="137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lang w:val="en-US"/>
      </w:rPr>
    </w:lvl>
    <w:lvl w:ilvl="1" w:tplc="CDC2476A">
      <w:start w:val="1"/>
      <w:numFmt w:val="lowerLetter"/>
      <w:lvlText w:val="%2"/>
      <w:lvlJc w:val="left"/>
      <w:pPr>
        <w:ind w:left="16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3BD23872">
      <w:start w:val="1"/>
      <w:numFmt w:val="lowerRoman"/>
      <w:lvlText w:val="%3"/>
      <w:lvlJc w:val="left"/>
      <w:pPr>
        <w:ind w:left="23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FCF63748">
      <w:start w:val="1"/>
      <w:numFmt w:val="decimal"/>
      <w:lvlText w:val="%4"/>
      <w:lvlJc w:val="left"/>
      <w:pPr>
        <w:ind w:left="30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1A20A3E2">
      <w:start w:val="1"/>
      <w:numFmt w:val="lowerLetter"/>
      <w:lvlText w:val="%5"/>
      <w:lvlJc w:val="left"/>
      <w:pPr>
        <w:ind w:left="37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8E18D3E4">
      <w:start w:val="1"/>
      <w:numFmt w:val="lowerRoman"/>
      <w:lvlText w:val="%6"/>
      <w:lvlJc w:val="left"/>
      <w:pPr>
        <w:ind w:left="45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85EA05AE">
      <w:start w:val="1"/>
      <w:numFmt w:val="decimal"/>
      <w:lvlText w:val="%7"/>
      <w:lvlJc w:val="left"/>
      <w:pPr>
        <w:ind w:left="52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66D68A2A">
      <w:start w:val="1"/>
      <w:numFmt w:val="lowerLetter"/>
      <w:lvlText w:val="%8"/>
      <w:lvlJc w:val="left"/>
      <w:pPr>
        <w:ind w:left="59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07FED6FE">
      <w:start w:val="1"/>
      <w:numFmt w:val="lowerRoman"/>
      <w:lvlText w:val="%9"/>
      <w:lvlJc w:val="left"/>
      <w:pPr>
        <w:ind w:left="66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67A3EF7"/>
    <w:multiLevelType w:val="hybridMultilevel"/>
    <w:tmpl w:val="AF784590"/>
    <w:lvl w:ilvl="0" w:tplc="24C05674">
      <w:start w:val="1"/>
      <w:numFmt w:val="ideographDigital"/>
      <w:lvlText w:val="（%1）"/>
      <w:lvlJc w:val="left"/>
      <w:pPr>
        <w:ind w:left="137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218A3590">
      <w:start w:val="1"/>
      <w:numFmt w:val="decimal"/>
      <w:lvlText w:val="%2、"/>
      <w:lvlJc w:val="left"/>
      <w:pPr>
        <w:ind w:left="167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6750E35C">
      <w:start w:val="1"/>
      <w:numFmt w:val="lowerRoman"/>
      <w:lvlText w:val="%3"/>
      <w:lvlJc w:val="left"/>
      <w:pPr>
        <w:ind w:left="23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ED4C167A">
      <w:start w:val="1"/>
      <w:numFmt w:val="decimal"/>
      <w:lvlText w:val="%4"/>
      <w:lvlJc w:val="left"/>
      <w:pPr>
        <w:ind w:left="30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8ACA037E">
      <w:start w:val="1"/>
      <w:numFmt w:val="lowerLetter"/>
      <w:lvlText w:val="%5"/>
      <w:lvlJc w:val="left"/>
      <w:pPr>
        <w:ind w:left="37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658C3D08">
      <w:start w:val="1"/>
      <w:numFmt w:val="lowerRoman"/>
      <w:lvlText w:val="%6"/>
      <w:lvlJc w:val="left"/>
      <w:pPr>
        <w:ind w:left="45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A8F08C50">
      <w:start w:val="1"/>
      <w:numFmt w:val="decimal"/>
      <w:lvlText w:val="%7"/>
      <w:lvlJc w:val="left"/>
      <w:pPr>
        <w:ind w:left="52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81005B3A">
      <w:start w:val="1"/>
      <w:numFmt w:val="lowerLetter"/>
      <w:lvlText w:val="%8"/>
      <w:lvlJc w:val="left"/>
      <w:pPr>
        <w:ind w:left="59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3A42878E">
      <w:start w:val="1"/>
      <w:numFmt w:val="lowerRoman"/>
      <w:lvlText w:val="%9"/>
      <w:lvlJc w:val="left"/>
      <w:pPr>
        <w:ind w:left="66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C8A5F30"/>
    <w:multiLevelType w:val="hybridMultilevel"/>
    <w:tmpl w:val="DB0AC216"/>
    <w:lvl w:ilvl="0" w:tplc="463276C0">
      <w:start w:val="1"/>
      <w:numFmt w:val="decimal"/>
      <w:lvlText w:val="%1"/>
      <w:lvlJc w:val="left"/>
      <w:pPr>
        <w:ind w:left="360"/>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1EA4FE76">
      <w:start w:val="3"/>
      <w:numFmt w:val="decimal"/>
      <w:lvlText w:val="%2、"/>
      <w:lvlJc w:val="left"/>
      <w:pPr>
        <w:ind w:left="1675"/>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9A58951A">
      <w:start w:val="1"/>
      <w:numFmt w:val="lowerRoman"/>
      <w:lvlText w:val="%3"/>
      <w:lvlJc w:val="left"/>
      <w:pPr>
        <w:ind w:left="18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98AC9976">
      <w:start w:val="1"/>
      <w:numFmt w:val="decimal"/>
      <w:lvlText w:val="%4"/>
      <w:lvlJc w:val="left"/>
      <w:pPr>
        <w:ind w:left="25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DC4CED38">
      <w:start w:val="1"/>
      <w:numFmt w:val="lowerLetter"/>
      <w:lvlText w:val="%5"/>
      <w:lvlJc w:val="left"/>
      <w:pPr>
        <w:ind w:left="324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28FE1B9E">
      <w:start w:val="1"/>
      <w:numFmt w:val="lowerRoman"/>
      <w:lvlText w:val="%6"/>
      <w:lvlJc w:val="left"/>
      <w:pPr>
        <w:ind w:left="396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EFDE9F92">
      <w:start w:val="1"/>
      <w:numFmt w:val="decimal"/>
      <w:lvlText w:val="%7"/>
      <w:lvlJc w:val="left"/>
      <w:pPr>
        <w:ind w:left="468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49AE2E98">
      <w:start w:val="1"/>
      <w:numFmt w:val="lowerLetter"/>
      <w:lvlText w:val="%8"/>
      <w:lvlJc w:val="left"/>
      <w:pPr>
        <w:ind w:left="540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D2E8ACCA">
      <w:start w:val="1"/>
      <w:numFmt w:val="lowerRoman"/>
      <w:lvlText w:val="%9"/>
      <w:lvlJc w:val="left"/>
      <w:pPr>
        <w:ind w:left="6122"/>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5D24407"/>
    <w:multiLevelType w:val="hybridMultilevel"/>
    <w:tmpl w:val="EF44A542"/>
    <w:lvl w:ilvl="0" w:tplc="7E3E849E">
      <w:start w:val="1"/>
      <w:numFmt w:val="ideographDigital"/>
      <w:lvlText w:val="%1、"/>
      <w:lvlJc w:val="left"/>
      <w:pPr>
        <w:ind w:left="703"/>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3CDC54EA">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2B62B228">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5D36673E">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10169210">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EF12134A">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411AF22C">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47920DC4">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619E6AF4">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D3115D5"/>
    <w:multiLevelType w:val="hybridMultilevel"/>
    <w:tmpl w:val="9AB47E32"/>
    <w:lvl w:ilvl="0" w:tplc="DF22A2A4">
      <w:start w:val="1"/>
      <w:numFmt w:val="ideographDigital"/>
      <w:lvlText w:val="%1、"/>
      <w:lvlJc w:val="left"/>
      <w:pPr>
        <w:ind w:left="828"/>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1" w:tplc="ED64C154">
      <w:start w:val="1"/>
      <w:numFmt w:val="lowerLetter"/>
      <w:lvlText w:val="%2"/>
      <w:lvlJc w:val="left"/>
      <w:pPr>
        <w:ind w:left="13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2" w:tplc="45461F26">
      <w:start w:val="1"/>
      <w:numFmt w:val="lowerRoman"/>
      <w:lvlText w:val="%3"/>
      <w:lvlJc w:val="left"/>
      <w:pPr>
        <w:ind w:left="20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3" w:tplc="606695FE">
      <w:start w:val="1"/>
      <w:numFmt w:val="decimal"/>
      <w:lvlText w:val="%4"/>
      <w:lvlJc w:val="left"/>
      <w:pPr>
        <w:ind w:left="28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4" w:tplc="A0161168">
      <w:start w:val="1"/>
      <w:numFmt w:val="lowerLetter"/>
      <w:lvlText w:val="%5"/>
      <w:lvlJc w:val="left"/>
      <w:pPr>
        <w:ind w:left="352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5" w:tplc="013C962A">
      <w:start w:val="1"/>
      <w:numFmt w:val="lowerRoman"/>
      <w:lvlText w:val="%6"/>
      <w:lvlJc w:val="left"/>
      <w:pPr>
        <w:ind w:left="424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6" w:tplc="57FE1504">
      <w:start w:val="1"/>
      <w:numFmt w:val="decimal"/>
      <w:lvlText w:val="%7"/>
      <w:lvlJc w:val="left"/>
      <w:pPr>
        <w:ind w:left="496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7" w:tplc="9CFA951A">
      <w:start w:val="1"/>
      <w:numFmt w:val="lowerLetter"/>
      <w:lvlText w:val="%8"/>
      <w:lvlJc w:val="left"/>
      <w:pPr>
        <w:ind w:left="568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lvl w:ilvl="8" w:tplc="7FA660A4">
      <w:start w:val="1"/>
      <w:numFmt w:val="lowerRoman"/>
      <w:lvlText w:val="%9"/>
      <w:lvlJc w:val="left"/>
      <w:pPr>
        <w:ind w:left="6401"/>
      </w:pPr>
      <w:rPr>
        <w:rFonts w:ascii="微軟正黑體" w:eastAsia="微軟正黑體" w:hAnsi="微軟正黑體" w:cs="微軟正黑體"/>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
  </w:num>
  <w:num w:numId="3">
    <w:abstractNumId w:val="7"/>
  </w:num>
  <w:num w:numId="4">
    <w:abstractNumId w:val="8"/>
  </w:num>
  <w:num w:numId="5">
    <w:abstractNumId w:val="0"/>
  </w:num>
  <w:num w:numId="6">
    <w:abstractNumId w:val="6"/>
  </w:num>
  <w:num w:numId="7">
    <w:abstractNumId w:val="1"/>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99"/>
    <w:rsid w:val="000854A7"/>
    <w:rsid w:val="000B5130"/>
    <w:rsid w:val="000E7E54"/>
    <w:rsid w:val="00192248"/>
    <w:rsid w:val="0021361D"/>
    <w:rsid w:val="002432CE"/>
    <w:rsid w:val="0024637F"/>
    <w:rsid w:val="00260C94"/>
    <w:rsid w:val="0028767F"/>
    <w:rsid w:val="002E28B3"/>
    <w:rsid w:val="00397A99"/>
    <w:rsid w:val="0055538E"/>
    <w:rsid w:val="005B1541"/>
    <w:rsid w:val="005E7098"/>
    <w:rsid w:val="00613F66"/>
    <w:rsid w:val="00621C9F"/>
    <w:rsid w:val="008C44BE"/>
    <w:rsid w:val="00973285"/>
    <w:rsid w:val="009E37B0"/>
    <w:rsid w:val="00B4292A"/>
    <w:rsid w:val="00B90107"/>
    <w:rsid w:val="00BE61E2"/>
    <w:rsid w:val="00CB5CE6"/>
    <w:rsid w:val="00CC7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DAEE0E-E288-44AB-9371-4FE07CB6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90" w:line="259" w:lineRule="auto"/>
      <w:ind w:left="10" w:hanging="8"/>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38" w:line="259" w:lineRule="auto"/>
      <w:ind w:left="142"/>
    </w:pPr>
    <w:rPr>
      <w:rFonts w:ascii="微軟正黑體" w:eastAsia="微軟正黑體" w:hAnsi="微軟正黑體" w:cs="微軟正黑體"/>
      <w:color w:val="000000"/>
      <w:sz w:val="20"/>
    </w:rPr>
  </w:style>
  <w:style w:type="character" w:customStyle="1" w:styleId="footnotedescriptionChar">
    <w:name w:val="footnote description Char"/>
    <w:link w:val="footnotedescription"/>
    <w:rPr>
      <w:rFonts w:ascii="微軟正黑體" w:eastAsia="微軟正黑體" w:hAnsi="微軟正黑體" w:cs="微軟正黑體"/>
      <w:color w:val="000000"/>
      <w:sz w:val="20"/>
    </w:rPr>
  </w:style>
  <w:style w:type="character" w:customStyle="1" w:styleId="footnotemark">
    <w:name w:val="footnote mark"/>
    <w:hidden/>
    <w:rPr>
      <w:rFonts w:ascii="微軟正黑體" w:eastAsia="微軟正黑體" w:hAnsi="微軟正黑體" w:cs="微軟正黑體"/>
      <w:color w:val="000000"/>
      <w:sz w:val="16"/>
      <w:vertAlign w:val="superscript"/>
    </w:rPr>
  </w:style>
  <w:style w:type="paragraph" w:styleId="a3">
    <w:name w:val="List Paragraph"/>
    <w:basedOn w:val="a"/>
    <w:uiPriority w:val="34"/>
    <w:qFormat/>
    <w:rsid w:val="00CC7333"/>
    <w:pPr>
      <w:ind w:leftChars="200" w:left="480"/>
    </w:pPr>
  </w:style>
  <w:style w:type="paragraph" w:styleId="a4">
    <w:name w:val="header"/>
    <w:basedOn w:val="a"/>
    <w:link w:val="a5"/>
    <w:uiPriority w:val="99"/>
    <w:unhideWhenUsed/>
    <w:rsid w:val="00B4292A"/>
    <w:pPr>
      <w:tabs>
        <w:tab w:val="center" w:pos="4153"/>
        <w:tab w:val="right" w:pos="8306"/>
      </w:tabs>
      <w:snapToGrid w:val="0"/>
    </w:pPr>
    <w:rPr>
      <w:sz w:val="20"/>
      <w:szCs w:val="20"/>
    </w:rPr>
  </w:style>
  <w:style w:type="character" w:customStyle="1" w:styleId="a5">
    <w:name w:val="頁首 字元"/>
    <w:basedOn w:val="a0"/>
    <w:link w:val="a4"/>
    <w:uiPriority w:val="99"/>
    <w:rsid w:val="00B4292A"/>
    <w:rPr>
      <w:rFonts w:ascii="微軟正黑體" w:eastAsia="微軟正黑體" w:hAnsi="微軟正黑體" w:cs="微軟正黑體"/>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E9C6B-A906-4251-BD3A-84E4E3FA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宜蘭縣政府107年度員工協助方案實施計畫</dc:title>
  <dc:subject/>
  <dc:creator>USER</dc:creator>
  <cp:keywords/>
  <cp:lastModifiedBy>user</cp:lastModifiedBy>
  <cp:revision>20</cp:revision>
  <dcterms:created xsi:type="dcterms:W3CDTF">2018-05-09T06:43:00Z</dcterms:created>
  <dcterms:modified xsi:type="dcterms:W3CDTF">2018-05-24T06:04:00Z</dcterms:modified>
</cp:coreProperties>
</file>