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B5" w:rsidRPr="00FC67E7" w:rsidRDefault="003B66B5" w:rsidP="00FC67E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24"/>
          <w:sz w:val="40"/>
          <w:szCs w:val="40"/>
          <w:lang w:val="zh-TW"/>
        </w:rPr>
      </w:pPr>
      <w:bookmarkStart w:id="0" w:name="_GoBack"/>
      <w:bookmarkEnd w:id="0"/>
      <w:r w:rsidRPr="007C4998">
        <w:rPr>
          <w:rFonts w:ascii="Times New Roman" w:eastAsia="標楷體" w:hAnsi="Times New Roman" w:cs="Times New Roman"/>
          <w:b/>
          <w:kern w:val="24"/>
          <w:sz w:val="40"/>
          <w:szCs w:val="40"/>
          <w:lang w:val="zh-TW"/>
        </w:rPr>
        <w:t>「</w:t>
      </w:r>
      <w:r w:rsidRPr="007C4998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街坊出招</w:t>
      </w:r>
      <w:r w:rsidR="00B23BBC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5</w:t>
      </w:r>
      <w:r w:rsidRPr="007C4998">
        <w:rPr>
          <w:rFonts w:ascii="Times New Roman" w:eastAsia="標楷體" w:hAnsi="Times New Roman" w:cs="Times New Roman"/>
          <w:b/>
          <w:kern w:val="24"/>
          <w:sz w:val="40"/>
          <w:szCs w:val="40"/>
          <w:lang w:val="zh-TW"/>
        </w:rPr>
        <w:t>」</w:t>
      </w:r>
      <w:r w:rsidR="00B764E9" w:rsidRPr="00B764E9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防暴社區初級預防宣導競賽辦法</w:t>
      </w:r>
      <w:r w:rsidR="00FC67E7" w:rsidRPr="00FC67E7">
        <w:rPr>
          <w:rFonts w:ascii="Times New Roman" w:eastAsia="標楷體" w:hAnsi="Times New Roman" w:cs="Times New Roman"/>
          <w:b/>
          <w:kern w:val="24"/>
          <w:sz w:val="40"/>
          <w:szCs w:val="40"/>
          <w:lang w:val="zh-TW"/>
        </w:rPr>
        <w:t>及</w:t>
      </w:r>
      <w:r w:rsidR="00FC67E7" w:rsidRPr="00FC67E7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各直轄市、縣（市）政府</w:t>
      </w:r>
      <w:r w:rsidR="00C537BC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推動社區參與初級預防</w:t>
      </w:r>
      <w:r w:rsidR="00FC67E7" w:rsidRPr="00FC67E7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宣導評核</w:t>
      </w:r>
      <w:r w:rsidR="00B764E9">
        <w:rPr>
          <w:rFonts w:ascii="Times New Roman" w:eastAsia="標楷體" w:hAnsi="Times New Roman" w:cs="Times New Roman" w:hint="eastAsia"/>
          <w:b/>
          <w:kern w:val="24"/>
          <w:sz w:val="40"/>
          <w:szCs w:val="40"/>
          <w:lang w:val="zh-TW"/>
        </w:rPr>
        <w:t>辦法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一、緣起</w:t>
      </w:r>
    </w:p>
    <w:p w:rsidR="008433BF" w:rsidRPr="009A5859" w:rsidRDefault="003B66B5" w:rsidP="009A5859">
      <w:pPr>
        <w:autoSpaceDE w:val="0"/>
        <w:autoSpaceDN w:val="0"/>
        <w:adjustRightInd w:val="0"/>
        <w:spacing w:line="500" w:lineRule="exact"/>
        <w:ind w:firstLine="567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為加強推廣「暴力零容忍」之社區意識，近</w:t>
      </w:r>
      <w:r w:rsidR="005B2614">
        <w:rPr>
          <w:rFonts w:ascii="標楷體" w:eastAsia="標楷體" w:hAnsi="標楷體" w:cs="Times New Roman" w:hint="eastAsia"/>
          <w:kern w:val="24"/>
          <w:sz w:val="28"/>
          <w:szCs w:val="28"/>
        </w:rPr>
        <w:t>幾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年衛生福利部辦理「街坊出招」</w:t>
      </w:r>
      <w:r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－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社區反暴力創意</w:t>
      </w:r>
      <w:r w:rsidR="0038193D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宣導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競賽，</w:t>
      </w:r>
      <w:r w:rsidR="000A35C7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引起社區廣泛迴響，</w:t>
      </w:r>
      <w:r w:rsidR="008433BF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並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透過辦理</w:t>
      </w:r>
      <w:r w:rsidR="008433BF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績優社區</w:t>
      </w:r>
      <w:r w:rsidR="0038193D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表揚及觀摩</w:t>
      </w:r>
      <w:r w:rsidR="008433BF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研討活動，複製成功經驗，以帶動更多社區投入</w:t>
      </w:r>
      <w:r w:rsidR="008433BF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防暴社區初級預防工作</w:t>
      </w:r>
      <w:r w:rsidR="000A35C7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。</w:t>
      </w:r>
      <w:r w:rsidR="00B764E9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本（</w:t>
      </w:r>
      <w:r w:rsidR="00B764E9" w:rsidRPr="009A5859">
        <w:rPr>
          <w:rFonts w:ascii="標楷體" w:eastAsia="標楷體" w:hAnsi="標楷體" w:cs="Times New Roman"/>
          <w:kern w:val="24"/>
          <w:sz w:val="28"/>
          <w:szCs w:val="28"/>
        </w:rPr>
        <w:t>10</w:t>
      </w:r>
      <w:r w:rsidR="00B764E9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6</w:t>
      </w:r>
      <w:r w:rsidR="00B764E9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）年為持續鼓勵社區營造對暴力零容忍之社區意識，爰舉辦「街坊出招</w:t>
      </w:r>
      <w:r w:rsidR="00B764E9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5</w:t>
      </w:r>
      <w:r w:rsidR="00B764E9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」</w:t>
      </w:r>
      <w:r w:rsidR="005B2614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防暴社區初級預防宣導競賽</w:t>
      </w:r>
      <w:r w:rsidR="00B764E9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。</w:t>
      </w:r>
    </w:p>
    <w:p w:rsidR="003B66B5" w:rsidRPr="009A5859" w:rsidRDefault="008433BF" w:rsidP="009A5859">
      <w:pPr>
        <w:autoSpaceDE w:val="0"/>
        <w:autoSpaceDN w:val="0"/>
        <w:adjustRightInd w:val="0"/>
        <w:spacing w:line="500" w:lineRule="exact"/>
        <w:ind w:firstLine="567"/>
        <w:jc w:val="both"/>
        <w:rPr>
          <w:rFonts w:ascii="標楷體" w:eastAsia="標楷體" w:hAnsi="標楷體" w:cs="Times New Roman"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此外，</w:t>
      </w:r>
      <w:r w:rsidR="00247704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為督促各直轄市、縣（市）政府</w:t>
      </w:r>
      <w:r w:rsidR="00A90329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針對轄內性別暴力之問題態樣，</w:t>
      </w:r>
      <w:r w:rsidR="00C95C42" w:rsidRPr="00C95C42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輔導社區</w:t>
      </w:r>
      <w:r w:rsidR="00A90329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擬訂宣導策略</w:t>
      </w:r>
      <w:r w:rsidR="00C95C42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、</w:t>
      </w:r>
      <w:r w:rsidR="00247704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撰寫</w:t>
      </w:r>
      <w:r w:rsidR="008703C7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及申請</w:t>
      </w:r>
      <w:r w:rsidR="00C95C42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計畫、</w:t>
      </w:r>
      <w:r w:rsidR="00EF5593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協助連結整合資源</w:t>
      </w:r>
      <w:r w:rsidR="00A90329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及進行跨網絡合作</w:t>
      </w:r>
      <w:r w:rsidR="005B2614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，爰訂定本評核辦法，以評定</w:t>
      </w:r>
      <w:r w:rsidR="00247704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地方辦理績效，並獎勵推動防暴初級預防</w:t>
      </w:r>
      <w:r w:rsidR="00A90329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及培力在地社區</w:t>
      </w:r>
      <w:r w:rsidR="00247704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之績優地方政府</w:t>
      </w:r>
      <w:r w:rsidR="003B66B5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二、目的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（一）提升</w:t>
      </w:r>
      <w:r w:rsidR="007B3664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民眾反性別暴力意識，透過預防推廣教育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，及早建立預防觀念，將暴力零容忍的觀念深植人心。</w:t>
      </w:r>
    </w:p>
    <w:p w:rsidR="000C0B1F" w:rsidRPr="00770CDD" w:rsidRDefault="003B66B5" w:rsidP="00770CDD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（二）建立反</w:t>
      </w:r>
      <w:r w:rsidR="007B3664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性別暴力的社區意識，透過獎勵社區參與，促進社區民眾溝通與互動，營造反暴力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的氛圍，成為防治</w:t>
      </w:r>
      <w:r w:rsidR="00774D74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性別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暴力行為發生的約制力量。</w:t>
      </w:r>
    </w:p>
    <w:p w:rsidR="003B66B5" w:rsidRDefault="003B66B5" w:rsidP="009A5859">
      <w:pPr>
        <w:autoSpaceDE w:val="0"/>
        <w:autoSpaceDN w:val="0"/>
        <w:adjustRightInd w:val="0"/>
        <w:spacing w:line="500" w:lineRule="exact"/>
        <w:ind w:left="1987" w:hangingChars="709" w:hanging="1987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三、參加對象</w:t>
      </w:r>
    </w:p>
    <w:p w:rsidR="002D7E6E" w:rsidRPr="009A5859" w:rsidRDefault="002D7E6E" w:rsidP="002D7E6E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（一）</w:t>
      </w:r>
      <w:r w:rsidRPr="002D7E6E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以地理性社區為主，如村里、社區發展協會、守望相助隊、相關民間團體、志工服務隊及學生社團等針對在地社區所舉辦之活動，並要求參加對象檢附相關證明文件。</w:t>
      </w:r>
    </w:p>
    <w:p w:rsidR="003B66B5" w:rsidRPr="002D7E6E" w:rsidRDefault="002D7E6E" w:rsidP="002D7E6E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（二）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不論是否</w:t>
      </w:r>
      <w:r w:rsidR="00C537BC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為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本部105</w:t>
      </w:r>
      <w:r w:rsidR="00C537BC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年「家庭暴力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社區初級預防</w:t>
      </w:r>
      <w:r w:rsidR="00C537BC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宣導計畫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」</w:t>
      </w:r>
      <w:r w:rsidR="00C537BC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所補助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之社區組織均可報名，除可由各直轄市、縣（市）政府推</w:t>
      </w:r>
      <w:r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lastRenderedPageBreak/>
        <w:t>薦外，亦可由社區自薦報名，名額不限。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四、徵件內容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（一）報名受理時間：自即日起至</w:t>
      </w:r>
      <w:r w:rsidR="00F114CA" w:rsidRPr="009A5859">
        <w:rPr>
          <w:rFonts w:ascii="標楷體" w:eastAsia="標楷體" w:hAnsi="標楷體" w:cs="Times New Roman"/>
          <w:kern w:val="24"/>
          <w:sz w:val="28"/>
          <w:szCs w:val="28"/>
        </w:rPr>
        <w:t>10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6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年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4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月</w:t>
      </w:r>
      <w:r w:rsidR="00F114CA" w:rsidRPr="009A5859">
        <w:rPr>
          <w:rFonts w:ascii="標楷體" w:eastAsia="標楷體" w:hAnsi="標楷體" w:cs="Times New Roman"/>
          <w:kern w:val="24"/>
          <w:sz w:val="28"/>
          <w:szCs w:val="28"/>
        </w:rPr>
        <w:t>3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0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日止（以郵戳為憑）。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（二）參賽作品：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0" w:hanging="385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、參賽作品以</w:t>
      </w:r>
      <w:r w:rsidR="00F114CA" w:rsidRPr="009A5859">
        <w:rPr>
          <w:rFonts w:ascii="標楷體" w:eastAsia="標楷體" w:hAnsi="標楷體" w:cs="Times New Roman"/>
          <w:kern w:val="24"/>
          <w:sz w:val="28"/>
          <w:szCs w:val="28"/>
        </w:rPr>
        <w:t>10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5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年</w:t>
      </w:r>
      <w:r w:rsidR="00F114CA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度</w:t>
      </w:r>
      <w:r w:rsidR="00BA260C"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辦理性別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暴力防治相關活動為限，且活動內容應含象徵反暴力之「紫絲帶」符號意象與精神。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0" w:hanging="385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2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、</w:t>
      </w:r>
      <w:r w:rsidR="002817A7"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為獎勵</w:t>
      </w:r>
      <w:r w:rsidR="00780BF0"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資源有限仍致力</w:t>
      </w:r>
      <w:r w:rsidR="002817A7"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推動防暴社區初級預防工作之社區組織，</w:t>
      </w:r>
      <w:r w:rsidR="003550B3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非屬</w:t>
      </w:r>
      <w:r w:rsidR="002D7E6E" w:rsidRPr="002D7E6E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本部</w:t>
      </w:r>
      <w:r w:rsidR="002D7E6E" w:rsidRPr="002D7E6E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105年</w:t>
      </w:r>
      <w:r w:rsidR="003550B3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度</w:t>
      </w:r>
      <w:r w:rsidR="003550B3" w:rsidRPr="003550B3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家庭暴力社區初級預防宣導計畫</w:t>
      </w:r>
      <w:r w:rsidR="003550B3">
        <w:rPr>
          <w:rFonts w:ascii="標楷體" w:eastAsia="標楷體" w:hAnsi="標楷體" w:cs="Times New Roman" w:hint="eastAsia"/>
          <w:b/>
          <w:kern w:val="24"/>
          <w:sz w:val="28"/>
          <w:szCs w:val="28"/>
          <w:lang w:val="zh-TW"/>
        </w:rPr>
        <w:t>所</w:t>
      </w:r>
      <w:r w:rsidR="003550B3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補助之</w:t>
      </w:r>
      <w:r w:rsidR="002D7E6E" w:rsidRPr="002D7E6E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社區組織</w:t>
      </w:r>
      <w:r w:rsidR="003550B3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報名參與本活動</w:t>
      </w:r>
      <w:r w:rsidR="002D7E6E" w:rsidRPr="002D7E6E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，將酌予加分</w:t>
      </w:r>
      <w:r w:rsidR="003550B3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，最高加5分</w:t>
      </w:r>
      <w:r w:rsidR="002D7E6E" w:rsidRPr="002D7E6E">
        <w:rPr>
          <w:rFonts w:ascii="標楷體" w:eastAsia="標楷體" w:hAnsi="標楷體" w:cs="Times New Roman"/>
          <w:b/>
          <w:kern w:val="24"/>
          <w:sz w:val="28"/>
          <w:szCs w:val="28"/>
          <w:lang w:val="zh-TW"/>
        </w:rPr>
        <w:t>。</w:t>
      </w:r>
    </w:p>
    <w:p w:rsidR="003B66B5" w:rsidRPr="009A5859" w:rsidRDefault="003B66B5" w:rsidP="009A5859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500" w:lineRule="exact"/>
        <w:ind w:leftChars="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報名方式：</w:t>
      </w:r>
    </w:p>
    <w:p w:rsidR="009609CF" w:rsidRPr="009A5859" w:rsidRDefault="00974C23" w:rsidP="009A5859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00" w:lineRule="exact"/>
        <w:ind w:leftChars="0" w:left="1134"/>
        <w:jc w:val="both"/>
        <w:rPr>
          <w:rFonts w:ascii="標楷體" w:eastAsia="標楷體" w:hAnsi="標楷體" w:cs="Times New Roman"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請填寫附件1徵件報名表。</w:t>
      </w:r>
    </w:p>
    <w:p w:rsidR="003B66B5" w:rsidRPr="009A5859" w:rsidRDefault="003B66B5" w:rsidP="009A5859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500" w:lineRule="exact"/>
        <w:ind w:leftChars="0" w:left="1134"/>
        <w:jc w:val="both"/>
        <w:rPr>
          <w:rFonts w:ascii="標楷體" w:eastAsia="標楷體" w:hAnsi="標楷體" w:cs="Times New Roman"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參賽作品除印製一式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份外，並提供光碟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片，寄送至：台北市忠孝西路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段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7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號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9</w:t>
      </w:r>
      <w:r w:rsidR="003D027D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樓之</w:t>
      </w:r>
      <w:r w:rsidR="003D027D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，「</w:t>
      </w:r>
      <w:r w:rsidR="00BD38AB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街坊出招5</w:t>
      </w:r>
      <w:r w:rsidR="00810487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-</w:t>
      </w:r>
      <w:r w:rsidR="00BD38AB" w:rsidRPr="009A5859">
        <w:rPr>
          <w:rFonts w:ascii="標楷體" w:eastAsia="標楷體" w:hAnsi="標楷體" w:cs="Times New Roman" w:hint="eastAsia"/>
          <w:kern w:val="24"/>
          <w:sz w:val="28"/>
          <w:szCs w:val="28"/>
          <w:lang w:val="zh-TW"/>
        </w:rPr>
        <w:t>防暴社區初級預防宣導競賽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」徵件小組收。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五、評審方式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8" w:hangingChars="303" w:hanging="848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（一）由學者專家或相關實務工作者等共計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5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人組成評審團，負責評審工作。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（二）評審方式採二階段評審：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8" w:hangingChars="303" w:hanging="848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 xml:space="preserve">   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1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、初審：書面審查，從所有參賽作品評選出入圍作品。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8" w:hangingChars="303" w:hanging="848"/>
        <w:jc w:val="both"/>
        <w:rPr>
          <w:rFonts w:ascii="標楷體" w:eastAsia="標楷體" w:hAnsi="標楷體" w:cs="Times New Roman"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 xml:space="preserve">   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2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、複審：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入圍之團體應出席衛生福利部於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6</w:t>
      </w:r>
      <w:r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月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10</w:t>
      </w:r>
      <w:r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日</w:t>
      </w:r>
      <w:r w:rsidR="005D4EF8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（六</w:t>
      </w:r>
      <w:r w:rsidR="00F114CA" w:rsidRPr="009A5859">
        <w:rPr>
          <w:rFonts w:ascii="標楷體" w:eastAsia="標楷體" w:hAnsi="標楷體" w:cs="Times New Roman" w:hint="eastAsia"/>
          <w:kern w:val="24"/>
          <w:sz w:val="28"/>
          <w:szCs w:val="28"/>
        </w:rPr>
        <w:t>）</w:t>
      </w:r>
      <w:r w:rsidRPr="009A5859">
        <w:rPr>
          <w:rFonts w:ascii="標楷體" w:eastAsia="標楷體" w:hAnsi="標楷體" w:cs="Times New Roman"/>
          <w:kern w:val="24"/>
          <w:sz w:val="28"/>
          <w:szCs w:val="28"/>
        </w:rPr>
        <w:t>辦理之競賽成果發表及觀摩會，發表其參賽作品，並於當日評選出優勝作品及佳作。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Chars="177" w:left="851" w:hangingChars="152" w:hanging="426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3、評分方式：評分項目詳如下表，初審及複審成績加總後，為比賽最後總分，名次以總分之高低排序，選出前三名及佳作之隊伍給予獎勵，若遇同分，則由評審開會討論決定。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（三）評分項目</w:t>
      </w:r>
    </w:p>
    <w:tbl>
      <w:tblPr>
        <w:tblW w:w="822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8"/>
        <w:gridCol w:w="4536"/>
        <w:gridCol w:w="2268"/>
      </w:tblGrid>
      <w:tr w:rsidR="003B66B5" w:rsidRPr="009A5859" w:rsidTr="009A5859">
        <w:trPr>
          <w:trHeight w:val="676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66B5" w:rsidRPr="009A5859" w:rsidRDefault="003B66B5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bCs/>
                <w:sz w:val="28"/>
                <w:szCs w:val="28"/>
              </w:rPr>
              <w:t>階段</w:t>
            </w:r>
          </w:p>
        </w:tc>
        <w:tc>
          <w:tcPr>
            <w:tcW w:w="4536" w:type="dxa"/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66B5" w:rsidRPr="009A5859" w:rsidRDefault="003B66B5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bCs/>
                <w:sz w:val="28"/>
                <w:szCs w:val="28"/>
              </w:rPr>
              <w:t>評分項目</w:t>
            </w:r>
          </w:p>
        </w:tc>
        <w:tc>
          <w:tcPr>
            <w:tcW w:w="2268" w:type="dxa"/>
            <w:shd w:val="clear" w:color="auto" w:fill="D9D9D9" w:themeFill="background1" w:themeFillShade="D9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66B5" w:rsidRPr="009A5859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Cs/>
                <w:sz w:val="28"/>
                <w:szCs w:val="28"/>
              </w:rPr>
              <w:t>配分</w:t>
            </w:r>
          </w:p>
        </w:tc>
      </w:tr>
      <w:tr w:rsidR="00984D5C" w:rsidRPr="009A5859" w:rsidTr="009A5859">
        <w:trPr>
          <w:trHeight w:val="676"/>
        </w:trPr>
        <w:tc>
          <w:tcPr>
            <w:tcW w:w="1418" w:type="dxa"/>
            <w:vMerge w:val="restart"/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初審</w:t>
            </w:r>
          </w:p>
        </w:tc>
        <w:tc>
          <w:tcPr>
            <w:tcW w:w="4536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企劃之主題明確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</w:tr>
      <w:tr w:rsidR="00984D5C" w:rsidRPr="009A5859" w:rsidTr="009A5859">
        <w:trPr>
          <w:trHeight w:val="676"/>
        </w:trPr>
        <w:tc>
          <w:tcPr>
            <w:tcW w:w="1418" w:type="dxa"/>
            <w:vMerge/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活動執行之創意性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</w:tr>
      <w:tr w:rsidR="00984D5C" w:rsidRPr="009A5859" w:rsidTr="009A5859">
        <w:trPr>
          <w:trHeight w:val="676"/>
        </w:trPr>
        <w:tc>
          <w:tcPr>
            <w:tcW w:w="1418" w:type="dxa"/>
            <w:vMerge/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社區民眾參與度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</w:tr>
      <w:tr w:rsidR="00984D5C" w:rsidRPr="009A5859" w:rsidTr="009A5859">
        <w:trPr>
          <w:trHeight w:val="676"/>
        </w:trPr>
        <w:tc>
          <w:tcPr>
            <w:tcW w:w="1418" w:type="dxa"/>
            <w:vMerge/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整體活動效益評估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984D5C" w:rsidRPr="009A5859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25</w:t>
            </w:r>
          </w:p>
        </w:tc>
      </w:tr>
      <w:tr w:rsidR="00984D5C" w:rsidRPr="009A5859" w:rsidTr="009A5859">
        <w:trPr>
          <w:trHeight w:val="676"/>
        </w:trPr>
        <w:tc>
          <w:tcPr>
            <w:tcW w:w="1418" w:type="dxa"/>
            <w:vMerge/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:rsidR="00984D5C" w:rsidRPr="009A5859" w:rsidRDefault="00984D5C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額外加分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</w:tcPr>
          <w:p w:rsidR="00984D5C" w:rsidRDefault="00984D5C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</w:tr>
      <w:tr w:rsidR="003B66B5" w:rsidRPr="009A5859" w:rsidTr="009A5859">
        <w:trPr>
          <w:trHeight w:val="676"/>
        </w:trPr>
        <w:tc>
          <w:tcPr>
            <w:tcW w:w="1418" w:type="dxa"/>
            <w:vAlign w:val="center"/>
          </w:tcPr>
          <w:p w:rsidR="003B66B5" w:rsidRPr="009A5859" w:rsidRDefault="003B66B5" w:rsidP="009A5859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複審</w:t>
            </w:r>
          </w:p>
        </w:tc>
        <w:tc>
          <w:tcPr>
            <w:tcW w:w="6804" w:type="dxa"/>
            <w:gridSpan w:val="2"/>
            <w:shd w:val="clear" w:color="auto" w:fill="auto"/>
            <w:tcMar>
              <w:top w:w="15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B66B5" w:rsidRPr="009A5859" w:rsidRDefault="003B66B5" w:rsidP="009A5859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/>
                <w:sz w:val="28"/>
                <w:szCs w:val="28"/>
              </w:rPr>
              <w:t>初審成績*50%+成果發表*50%=總</w:t>
            </w:r>
            <w:r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成績</w:t>
            </w:r>
          </w:p>
        </w:tc>
      </w:tr>
    </w:tbl>
    <w:p w:rsidR="003B66B5" w:rsidRPr="009A5859" w:rsidRDefault="003B66B5" w:rsidP="009A5859">
      <w:pPr>
        <w:spacing w:line="50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A5859">
        <w:rPr>
          <w:rFonts w:ascii="標楷體" w:eastAsia="標楷體" w:hAnsi="標楷體" w:cs="Times New Roman"/>
          <w:b/>
          <w:sz w:val="28"/>
          <w:szCs w:val="28"/>
        </w:rPr>
        <w:t>六、獎勵方式：</w:t>
      </w:r>
      <w:r w:rsidR="008A7CBC" w:rsidRPr="009A5859">
        <w:rPr>
          <w:rFonts w:ascii="標楷體" w:eastAsia="標楷體" w:hAnsi="標楷體" w:cs="Times New Roman" w:hint="eastAsia"/>
          <w:b/>
          <w:sz w:val="28"/>
          <w:szCs w:val="28"/>
        </w:rPr>
        <w:t>取前3名與佳作</w:t>
      </w:r>
      <w:r w:rsidR="00E40F60" w:rsidRPr="009A5859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="008A7CBC" w:rsidRPr="009A5859">
        <w:rPr>
          <w:rFonts w:ascii="標楷體" w:eastAsia="標楷體" w:hAnsi="標楷體" w:cs="Times New Roman" w:hint="eastAsia"/>
          <w:b/>
          <w:sz w:val="28"/>
          <w:szCs w:val="28"/>
        </w:rPr>
        <w:t>名：</w:t>
      </w:r>
    </w:p>
    <w:p w:rsidR="003B66B5" w:rsidRPr="009A5859" w:rsidRDefault="003B66B5" w:rsidP="009A5859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/>
          <w:sz w:val="28"/>
          <w:szCs w:val="28"/>
        </w:rPr>
        <w:t>（一）第1名，頒發獎金新台幣</w:t>
      </w:r>
      <w:r w:rsidR="007A311E" w:rsidRPr="009A5859">
        <w:rPr>
          <w:rFonts w:ascii="標楷體" w:eastAsia="標楷體" w:hAnsi="標楷體" w:cs="Times New Roman" w:hint="eastAsia"/>
          <w:sz w:val="28"/>
          <w:szCs w:val="28"/>
        </w:rPr>
        <w:t>10</w:t>
      </w:r>
      <w:r w:rsidR="005B2614">
        <w:rPr>
          <w:rFonts w:ascii="標楷體" w:eastAsia="標楷體" w:hAnsi="標楷體" w:cs="Times New Roman" w:hint="eastAsia"/>
          <w:sz w:val="28"/>
          <w:szCs w:val="28"/>
        </w:rPr>
        <w:t>萬</w:t>
      </w:r>
      <w:r w:rsidRPr="009A5859">
        <w:rPr>
          <w:rFonts w:ascii="標楷體" w:eastAsia="標楷體" w:hAnsi="標楷體" w:cs="Times New Roman"/>
          <w:sz w:val="28"/>
          <w:szCs w:val="28"/>
        </w:rPr>
        <w:t>元整及獎牌乙面。</w:t>
      </w:r>
    </w:p>
    <w:p w:rsidR="003B66B5" w:rsidRPr="009A5859" w:rsidRDefault="003B66B5" w:rsidP="009A5859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/>
          <w:sz w:val="28"/>
          <w:szCs w:val="28"/>
        </w:rPr>
        <w:t>（二）第2名，頒發獎金新台幣</w:t>
      </w:r>
      <w:r w:rsidR="007A311E" w:rsidRPr="009A5859">
        <w:rPr>
          <w:rFonts w:ascii="標楷體" w:eastAsia="標楷體" w:hAnsi="標楷體" w:cs="Times New Roman" w:hint="eastAsia"/>
          <w:sz w:val="28"/>
          <w:szCs w:val="28"/>
        </w:rPr>
        <w:t>8</w:t>
      </w:r>
      <w:r w:rsidR="005B2614">
        <w:rPr>
          <w:rFonts w:ascii="標楷體" w:eastAsia="標楷體" w:hAnsi="標楷體" w:cs="Times New Roman"/>
          <w:sz w:val="28"/>
          <w:szCs w:val="28"/>
        </w:rPr>
        <w:t>萬</w:t>
      </w:r>
      <w:r w:rsidRPr="009A5859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464D27" w:rsidRPr="009A5859">
        <w:rPr>
          <w:rFonts w:ascii="標楷體" w:eastAsia="標楷體" w:hAnsi="標楷體" w:cs="Times New Roman"/>
          <w:sz w:val="28"/>
          <w:szCs w:val="28"/>
        </w:rPr>
        <w:t>元整及獎牌乙面。</w:t>
      </w:r>
    </w:p>
    <w:p w:rsidR="003B66B5" w:rsidRPr="009A5859" w:rsidRDefault="003B66B5" w:rsidP="009A5859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/>
          <w:sz w:val="28"/>
          <w:szCs w:val="28"/>
        </w:rPr>
        <w:t>（三）第3名，頒發獎金新台幣</w:t>
      </w:r>
      <w:r w:rsidR="007A311E" w:rsidRPr="009A5859">
        <w:rPr>
          <w:rFonts w:ascii="標楷體" w:eastAsia="標楷體" w:hAnsi="標楷體" w:cs="Times New Roman" w:hint="eastAsia"/>
          <w:sz w:val="28"/>
          <w:szCs w:val="28"/>
        </w:rPr>
        <w:t>7</w:t>
      </w:r>
      <w:r w:rsidR="005B2614">
        <w:rPr>
          <w:rFonts w:ascii="標楷體" w:eastAsia="標楷體" w:hAnsi="標楷體" w:cs="Times New Roman"/>
          <w:sz w:val="28"/>
          <w:szCs w:val="28"/>
        </w:rPr>
        <w:t>萬</w:t>
      </w:r>
      <w:r w:rsidRPr="009A5859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464D27" w:rsidRPr="009A5859">
        <w:rPr>
          <w:rFonts w:ascii="標楷體" w:eastAsia="標楷體" w:hAnsi="標楷體" w:cs="Times New Roman"/>
          <w:sz w:val="28"/>
          <w:szCs w:val="28"/>
        </w:rPr>
        <w:t>元整及獎牌乙面。</w:t>
      </w:r>
    </w:p>
    <w:p w:rsidR="003B66B5" w:rsidRPr="009A5859" w:rsidRDefault="003B66B5" w:rsidP="009A5859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/>
          <w:sz w:val="28"/>
          <w:szCs w:val="28"/>
        </w:rPr>
        <w:t>（四）佳  作，頒發獎金新台幣</w:t>
      </w:r>
      <w:r w:rsidR="00D108A8">
        <w:rPr>
          <w:rFonts w:ascii="標楷體" w:eastAsia="標楷體" w:hAnsi="標楷體" w:cs="Times New Roman" w:hint="eastAsia"/>
          <w:sz w:val="28"/>
          <w:szCs w:val="28"/>
        </w:rPr>
        <w:t>2</w:t>
      </w:r>
      <w:r w:rsidR="005B2614">
        <w:rPr>
          <w:rFonts w:ascii="標楷體" w:eastAsia="標楷體" w:hAnsi="標楷體" w:cs="Times New Roman"/>
          <w:sz w:val="28"/>
          <w:szCs w:val="28"/>
        </w:rPr>
        <w:t>萬</w:t>
      </w:r>
      <w:r w:rsidRPr="009A5859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464D27" w:rsidRPr="009A5859">
        <w:rPr>
          <w:rFonts w:ascii="標楷體" w:eastAsia="標楷體" w:hAnsi="標楷體" w:cs="Times New Roman"/>
          <w:sz w:val="28"/>
          <w:szCs w:val="28"/>
        </w:rPr>
        <w:t>元整及獎牌乙面。</w:t>
      </w:r>
    </w:p>
    <w:p w:rsidR="00251833" w:rsidRPr="009A5859" w:rsidRDefault="001E66F8" w:rsidP="008D4A97">
      <w:pPr>
        <w:pStyle w:val="a7"/>
        <w:numPr>
          <w:ilvl w:val="0"/>
          <w:numId w:val="5"/>
        </w:numPr>
        <w:spacing w:beforeLines="50" w:before="180" w:afterLines="50" w:after="180" w:line="500" w:lineRule="exact"/>
        <w:ind w:leftChars="0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  <w:lang w:val="zh-TW"/>
        </w:rPr>
        <w:t>直轄市、縣（市）政府</w:t>
      </w:r>
      <w:r w:rsidR="008D4A97" w:rsidRPr="008D4A97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  <w:lang w:val="zh-TW"/>
        </w:rPr>
        <w:t>推動社區參與初級預防宣導</w:t>
      </w:r>
      <w:r w:rsidR="00096729" w:rsidRPr="009A5859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  <w:lang w:val="zh-TW"/>
        </w:rPr>
        <w:t>評核方式</w:t>
      </w:r>
    </w:p>
    <w:p w:rsidR="00C768C4" w:rsidRDefault="00C768C4" w:rsidP="008529A7">
      <w:pPr>
        <w:pStyle w:val="a7"/>
        <w:numPr>
          <w:ilvl w:val="0"/>
          <w:numId w:val="4"/>
        </w:numPr>
        <w:spacing w:line="500" w:lineRule="exact"/>
        <w:ind w:leftChars="0" w:hanging="338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評核內容</w:t>
      </w:r>
      <w:r w:rsidR="00096729" w:rsidRPr="009A5859">
        <w:rPr>
          <w:rFonts w:ascii="標楷體" w:eastAsia="標楷體" w:hAnsi="標楷體" w:cs="Times New Roman" w:hint="eastAsia"/>
          <w:sz w:val="28"/>
          <w:szCs w:val="28"/>
        </w:rPr>
        <w:t>：各直轄市、縣（市）政府應於106年4月30日前檢附105年輔導社區參與</w:t>
      </w:r>
      <w:r>
        <w:rPr>
          <w:rFonts w:ascii="標楷體" w:eastAsia="標楷體" w:hAnsi="標楷體" w:cs="Times New Roman" w:hint="eastAsia"/>
          <w:sz w:val="28"/>
          <w:szCs w:val="28"/>
        </w:rPr>
        <w:t>本部</w:t>
      </w:r>
      <w:r w:rsidR="009A03DA" w:rsidRPr="009A5859">
        <w:rPr>
          <w:rFonts w:ascii="標楷體" w:eastAsia="標楷體" w:hAnsi="標楷體" w:cs="Times New Roman" w:hint="eastAsia"/>
          <w:sz w:val="28"/>
          <w:szCs w:val="28"/>
        </w:rPr>
        <w:t>初級預防</w:t>
      </w:r>
      <w:r w:rsidR="00096729" w:rsidRPr="009A5859">
        <w:rPr>
          <w:rFonts w:ascii="標楷體" w:eastAsia="標楷體" w:hAnsi="標楷體" w:cs="Times New Roman" w:hint="eastAsia"/>
          <w:sz w:val="28"/>
          <w:szCs w:val="28"/>
        </w:rPr>
        <w:t>宣導活動</w:t>
      </w:r>
      <w:r>
        <w:rPr>
          <w:rFonts w:ascii="標楷體" w:eastAsia="標楷體" w:hAnsi="標楷體" w:cs="Times New Roman" w:hint="eastAsia"/>
          <w:sz w:val="28"/>
          <w:szCs w:val="28"/>
        </w:rPr>
        <w:t>成果報告書一式1份及相同內容之電子檔光碟1片，送本部保護服務司（以郵戳為憑）</w:t>
      </w:r>
      <w:r w:rsidR="00096729" w:rsidRPr="009A585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C768C4" w:rsidRPr="00C768C4" w:rsidRDefault="00C768C4" w:rsidP="008529A7">
      <w:pPr>
        <w:pStyle w:val="a7"/>
        <w:numPr>
          <w:ilvl w:val="0"/>
          <w:numId w:val="4"/>
        </w:numPr>
        <w:spacing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評核方式：本部邀集</w:t>
      </w:r>
      <w:r>
        <w:rPr>
          <w:rFonts w:ascii="標楷體" w:eastAsia="標楷體" w:hAnsi="標楷體" w:cs="Times New Roman" w:hint="eastAsia"/>
          <w:sz w:val="28"/>
          <w:szCs w:val="28"/>
        </w:rPr>
        <w:t>學者專家及實務工作者等</w:t>
      </w:r>
      <w:r w:rsidRPr="00C768C4">
        <w:rPr>
          <w:rFonts w:ascii="標楷體" w:eastAsia="標楷體" w:hAnsi="標楷體" w:cs="Times New Roman" w:hint="eastAsia"/>
          <w:sz w:val="28"/>
          <w:szCs w:val="28"/>
        </w:rPr>
        <w:t>計5</w:t>
      </w:r>
      <w:r>
        <w:rPr>
          <w:rFonts w:ascii="標楷體" w:eastAsia="標楷體" w:hAnsi="標楷體" w:cs="Times New Roman" w:hint="eastAsia"/>
          <w:sz w:val="28"/>
          <w:szCs w:val="28"/>
        </w:rPr>
        <w:t>人組成評審團，進行書面評核</w:t>
      </w:r>
      <w:r w:rsidRPr="00C768C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96729" w:rsidRPr="009A5859" w:rsidRDefault="00096729" w:rsidP="008529A7">
      <w:pPr>
        <w:pStyle w:val="a7"/>
        <w:numPr>
          <w:ilvl w:val="0"/>
          <w:numId w:val="4"/>
        </w:numPr>
        <w:spacing w:beforeLines="50" w:before="180" w:afterLines="50" w:after="180" w:line="500" w:lineRule="exact"/>
        <w:ind w:leftChars="0" w:hanging="338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sz w:val="28"/>
          <w:szCs w:val="28"/>
        </w:rPr>
        <w:t>評核標準</w:t>
      </w:r>
    </w:p>
    <w:p w:rsidR="00121E49" w:rsidRDefault="00251833" w:rsidP="008529A7">
      <w:pPr>
        <w:spacing w:beforeLines="50" w:before="180" w:afterLines="50" w:after="180" w:line="500" w:lineRule="exact"/>
        <w:ind w:left="812" w:hangingChars="290" w:hanging="812"/>
        <w:jc w:val="both"/>
        <w:rPr>
          <w:rFonts w:ascii="標楷體" w:eastAsia="標楷體" w:hAnsi="標楷體" w:cs="Times New Roman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sz w:val="28"/>
          <w:szCs w:val="28"/>
        </w:rPr>
        <w:t xml:space="preserve">   1、</w:t>
      </w:r>
      <w:r w:rsidR="00C768C4">
        <w:rPr>
          <w:rFonts w:ascii="標楷體" w:eastAsia="標楷體" w:hAnsi="標楷體" w:cs="Times New Roman" w:hint="eastAsia"/>
          <w:sz w:val="28"/>
          <w:szCs w:val="28"/>
        </w:rPr>
        <w:t>推動社區參與</w:t>
      </w:r>
      <w:r w:rsidR="00203E4A">
        <w:rPr>
          <w:rFonts w:ascii="標楷體" w:eastAsia="標楷體" w:hAnsi="標楷體" w:cs="Times New Roman" w:hint="eastAsia"/>
          <w:sz w:val="28"/>
          <w:szCs w:val="28"/>
        </w:rPr>
        <w:t>初級預防</w:t>
      </w:r>
      <w:r w:rsidR="00C768C4">
        <w:rPr>
          <w:rFonts w:ascii="標楷體" w:eastAsia="標楷體" w:hAnsi="標楷體" w:cs="Times New Roman" w:hint="eastAsia"/>
          <w:sz w:val="28"/>
          <w:szCs w:val="28"/>
        </w:rPr>
        <w:t>宣導工作之整體規劃</w:t>
      </w:r>
      <w:r w:rsidR="0065515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9441C0">
        <w:rPr>
          <w:rFonts w:ascii="標楷體" w:eastAsia="標楷體" w:hAnsi="標楷體" w:cs="Times New Roman" w:hint="eastAsia"/>
          <w:sz w:val="28"/>
          <w:szCs w:val="28"/>
        </w:rPr>
        <w:t>含</w:t>
      </w:r>
      <w:r w:rsidR="00C768C4">
        <w:rPr>
          <w:rFonts w:ascii="標楷體" w:eastAsia="標楷體" w:hAnsi="標楷體" w:cs="Times New Roman" w:hint="eastAsia"/>
          <w:sz w:val="28"/>
          <w:szCs w:val="28"/>
        </w:rPr>
        <w:t>問題診斷分析、推動策略、實施期程、經費及預期效益</w:t>
      </w:r>
      <w:r w:rsidR="009441C0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51833" w:rsidRPr="009A5859" w:rsidRDefault="00121E49" w:rsidP="008529A7">
      <w:pPr>
        <w:spacing w:beforeLines="50" w:before="180" w:afterLines="50" w:after="180" w:line="500" w:lineRule="exact"/>
        <w:ind w:left="812" w:hangingChars="290" w:hanging="812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2、</w:t>
      </w:r>
      <w:r w:rsidR="009F493C">
        <w:rPr>
          <w:rFonts w:ascii="標楷體" w:eastAsia="標楷體" w:hAnsi="標楷體" w:cs="Times New Roman" w:hint="eastAsia"/>
          <w:sz w:val="28"/>
          <w:szCs w:val="28"/>
        </w:rPr>
        <w:t>推動執行成果，依所擬之推動策略逐項說明其具體實施成果</w:t>
      </w:r>
      <w:r w:rsidR="00251833" w:rsidRPr="009A585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51833" w:rsidRPr="009A5859" w:rsidRDefault="00AD1A5D" w:rsidP="008529A7">
      <w:pPr>
        <w:spacing w:beforeLines="50" w:before="180" w:afterLines="50" w:after="180" w:line="500" w:lineRule="exact"/>
        <w:ind w:leftChars="187" w:left="849" w:hangingChars="143" w:hanging="40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="003855E6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9F493C">
        <w:rPr>
          <w:rFonts w:ascii="標楷體" w:eastAsia="標楷體" w:hAnsi="標楷體" w:cs="Times New Roman" w:hint="eastAsia"/>
          <w:sz w:val="28"/>
          <w:szCs w:val="28"/>
        </w:rPr>
        <w:t>執行成效自我評估，含KPI達成情形，以及各項推動策略與實</w:t>
      </w:r>
      <w:r w:rsidR="009F493C">
        <w:rPr>
          <w:rFonts w:ascii="標楷體" w:eastAsia="標楷體" w:hAnsi="標楷體" w:cs="Times New Roman" w:hint="eastAsia"/>
          <w:sz w:val="28"/>
          <w:szCs w:val="28"/>
        </w:rPr>
        <w:lastRenderedPageBreak/>
        <w:t>施成果中，哪些相較成功？原因為何？106年如何繼續利用該項優勢推動社區參與初級預防？哪些不如預期？原因為何？106年如何改善？</w:t>
      </w:r>
    </w:p>
    <w:p w:rsidR="00251833" w:rsidRPr="009A5859" w:rsidRDefault="00251833" w:rsidP="009A5859">
      <w:pPr>
        <w:spacing w:beforeLines="50" w:before="180" w:afterLines="50" w:after="180" w:line="500" w:lineRule="exact"/>
        <w:ind w:left="840" w:hangingChars="300" w:hanging="840"/>
        <w:jc w:val="both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8015C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9A5859">
        <w:rPr>
          <w:rFonts w:ascii="標楷體" w:eastAsia="標楷體" w:hAnsi="標楷體" w:cs="Times New Roman" w:hint="eastAsia"/>
          <w:sz w:val="28"/>
          <w:szCs w:val="28"/>
        </w:rPr>
        <w:t>、評核項目之配分比重：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1966"/>
      </w:tblGrid>
      <w:tr w:rsidR="00251833" w:rsidRPr="009A5859" w:rsidTr="008C7CC7">
        <w:tc>
          <w:tcPr>
            <w:tcW w:w="5103" w:type="dxa"/>
            <w:shd w:val="clear" w:color="auto" w:fill="auto"/>
          </w:tcPr>
          <w:p w:rsidR="00251833" w:rsidRPr="009A5859" w:rsidRDefault="00251833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966" w:type="dxa"/>
            <w:shd w:val="clear" w:color="auto" w:fill="auto"/>
          </w:tcPr>
          <w:p w:rsidR="00251833" w:rsidRPr="009A5859" w:rsidRDefault="00251833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配分比重</w:t>
            </w:r>
          </w:p>
        </w:tc>
      </w:tr>
      <w:tr w:rsidR="00251833" w:rsidRPr="009A5859" w:rsidTr="008C7CC7">
        <w:tc>
          <w:tcPr>
            <w:tcW w:w="5103" w:type="dxa"/>
            <w:shd w:val="clear" w:color="auto" w:fill="auto"/>
          </w:tcPr>
          <w:p w:rsidR="00251833" w:rsidRPr="009A5859" w:rsidRDefault="00E8015C" w:rsidP="009F493C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8015C">
              <w:rPr>
                <w:rFonts w:ascii="標楷體" w:eastAsia="標楷體" w:hAnsi="標楷體" w:cs="Times New Roman" w:hint="eastAsia"/>
                <w:sz w:val="28"/>
                <w:szCs w:val="28"/>
              </w:rPr>
              <w:t>推動</w:t>
            </w:r>
            <w:r w:rsidR="00C7054B">
              <w:rPr>
                <w:rFonts w:ascii="標楷體" w:eastAsia="標楷體" w:hAnsi="標楷體" w:cs="Times New Roman" w:hint="eastAsia"/>
                <w:sz w:val="28"/>
                <w:szCs w:val="28"/>
              </w:rPr>
              <w:t>社區</w:t>
            </w:r>
            <w:r w:rsidR="009F493C">
              <w:rPr>
                <w:rFonts w:ascii="標楷體" w:eastAsia="標楷體" w:hAnsi="標楷體" w:cs="Times New Roman" w:hint="eastAsia"/>
                <w:sz w:val="28"/>
                <w:szCs w:val="28"/>
              </w:rPr>
              <w:t>參與</w:t>
            </w:r>
            <w:r w:rsidR="00C7054B">
              <w:rPr>
                <w:rFonts w:ascii="標楷體" w:eastAsia="標楷體" w:hAnsi="標楷體" w:cs="Times New Roman" w:hint="eastAsia"/>
                <w:sz w:val="28"/>
                <w:szCs w:val="28"/>
              </w:rPr>
              <w:t>初級預防</w:t>
            </w:r>
            <w:r w:rsidRPr="00E8015C">
              <w:rPr>
                <w:rFonts w:ascii="標楷體" w:eastAsia="標楷體" w:hAnsi="標楷體" w:cs="Times New Roman" w:hint="eastAsia"/>
                <w:sz w:val="28"/>
                <w:szCs w:val="28"/>
              </w:rPr>
              <w:t>宣導計畫</w:t>
            </w:r>
            <w:r w:rsidR="009F493C">
              <w:rPr>
                <w:rFonts w:ascii="標楷體" w:eastAsia="標楷體" w:hAnsi="標楷體" w:cs="Times New Roman" w:hint="eastAsia"/>
                <w:sz w:val="28"/>
                <w:szCs w:val="28"/>
              </w:rPr>
              <w:t>完整度（</w:t>
            </w:r>
            <w:r w:rsidR="00421A5C">
              <w:rPr>
                <w:rFonts w:ascii="標楷體" w:eastAsia="標楷體" w:hAnsi="標楷體" w:cs="Times New Roman" w:hint="eastAsia"/>
                <w:sz w:val="28"/>
                <w:szCs w:val="28"/>
              </w:rPr>
              <w:t>規劃力</w:t>
            </w:r>
            <w:r w:rsidR="009F493C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  <w:tc>
          <w:tcPr>
            <w:tcW w:w="1966" w:type="dxa"/>
            <w:shd w:val="clear" w:color="auto" w:fill="auto"/>
          </w:tcPr>
          <w:p w:rsidR="00251833" w:rsidRPr="009A5859" w:rsidRDefault="004A31E8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40</w:t>
            </w:r>
            <w:r w:rsidR="00251833"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%</w:t>
            </w:r>
          </w:p>
        </w:tc>
      </w:tr>
      <w:tr w:rsidR="00251833" w:rsidRPr="009A5859" w:rsidTr="008C7CC7">
        <w:tc>
          <w:tcPr>
            <w:tcW w:w="5103" w:type="dxa"/>
            <w:shd w:val="clear" w:color="auto" w:fill="auto"/>
          </w:tcPr>
          <w:p w:rsidR="00251833" w:rsidRPr="009A5859" w:rsidRDefault="009F493C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F493C">
              <w:rPr>
                <w:rFonts w:ascii="標楷體" w:eastAsia="標楷體" w:hAnsi="標楷體" w:cs="Times New Roman" w:hint="eastAsia"/>
                <w:sz w:val="28"/>
                <w:szCs w:val="28"/>
              </w:rPr>
              <w:t>推動社區參與初級預防宣導計畫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之落實執行情形（執行力）</w:t>
            </w:r>
          </w:p>
        </w:tc>
        <w:tc>
          <w:tcPr>
            <w:tcW w:w="1966" w:type="dxa"/>
            <w:shd w:val="clear" w:color="auto" w:fill="auto"/>
          </w:tcPr>
          <w:p w:rsidR="00251833" w:rsidRPr="009A5859" w:rsidRDefault="00A03175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="00E8015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251833"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%</w:t>
            </w:r>
          </w:p>
        </w:tc>
      </w:tr>
      <w:tr w:rsidR="00F778B6" w:rsidRPr="009A5859" w:rsidTr="008C7CC7">
        <w:tc>
          <w:tcPr>
            <w:tcW w:w="5103" w:type="dxa"/>
            <w:shd w:val="clear" w:color="auto" w:fill="auto"/>
          </w:tcPr>
          <w:p w:rsidR="00F778B6" w:rsidRPr="009A5859" w:rsidRDefault="00F778B6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A5859">
              <w:rPr>
                <w:rFonts w:ascii="標楷體" w:eastAsia="標楷體" w:hAnsi="標楷體" w:cs="Times New Roman" w:hint="eastAsia"/>
                <w:sz w:val="28"/>
                <w:szCs w:val="28"/>
              </w:rPr>
              <w:t>成效</w:t>
            </w:r>
            <w:r w:rsidR="00421A5C">
              <w:rPr>
                <w:rFonts w:ascii="標楷體" w:eastAsia="標楷體" w:hAnsi="標楷體" w:cs="Times New Roman" w:hint="eastAsia"/>
                <w:sz w:val="28"/>
                <w:szCs w:val="28"/>
              </w:rPr>
              <w:t>評估</w:t>
            </w:r>
          </w:p>
        </w:tc>
        <w:tc>
          <w:tcPr>
            <w:tcW w:w="1966" w:type="dxa"/>
            <w:shd w:val="clear" w:color="auto" w:fill="auto"/>
          </w:tcPr>
          <w:p w:rsidR="00F778B6" w:rsidRPr="009A5859" w:rsidRDefault="004A31E8" w:rsidP="009A5859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="00F778B6" w:rsidRPr="009A5859">
              <w:rPr>
                <w:rFonts w:ascii="標楷體" w:eastAsia="標楷體" w:hAnsi="標楷體" w:cs="Times New Roman"/>
                <w:sz w:val="28"/>
                <w:szCs w:val="28"/>
              </w:rPr>
              <w:t>%</w:t>
            </w:r>
          </w:p>
        </w:tc>
      </w:tr>
    </w:tbl>
    <w:p w:rsidR="00251833" w:rsidRPr="00407B27" w:rsidRDefault="00251833" w:rsidP="00407B27">
      <w:pPr>
        <w:pStyle w:val="a7"/>
        <w:numPr>
          <w:ilvl w:val="0"/>
          <w:numId w:val="9"/>
        </w:numPr>
        <w:spacing w:beforeLines="50" w:before="180" w:afterLines="50" w:after="180" w:line="500" w:lineRule="exact"/>
        <w:ind w:leftChars="0"/>
        <w:jc w:val="both"/>
        <w:rPr>
          <w:rFonts w:ascii="標楷體" w:eastAsia="標楷體" w:hAnsi="標楷體" w:cs="Times New Roman"/>
          <w:sz w:val="28"/>
          <w:szCs w:val="28"/>
        </w:rPr>
      </w:pPr>
      <w:r w:rsidRPr="00407B27">
        <w:rPr>
          <w:rFonts w:ascii="標楷體" w:eastAsia="標楷體" w:hAnsi="標楷體" w:cs="Times New Roman" w:hint="eastAsia"/>
          <w:sz w:val="28"/>
          <w:szCs w:val="28"/>
        </w:rPr>
        <w:t>獎懲</w:t>
      </w:r>
    </w:p>
    <w:p w:rsidR="00407B27" w:rsidRDefault="00251833" w:rsidP="00407B27">
      <w:pPr>
        <w:pStyle w:val="a7"/>
        <w:numPr>
          <w:ilvl w:val="0"/>
          <w:numId w:val="10"/>
        </w:numPr>
        <w:spacing w:beforeLines="50" w:before="180" w:afterLines="50" w:after="180" w:line="500" w:lineRule="exact"/>
        <w:ind w:leftChars="0" w:left="993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407B27">
        <w:rPr>
          <w:rFonts w:ascii="標楷體" w:eastAsia="標楷體" w:hAnsi="標楷體" w:cs="Times New Roman" w:hint="eastAsia"/>
          <w:sz w:val="28"/>
          <w:szCs w:val="28"/>
        </w:rPr>
        <w:t xml:space="preserve">為達到鼓勵社區參與，各直轄市、縣（市） </w:t>
      </w:r>
      <w:r w:rsidR="0000721A" w:rsidRPr="00407B27">
        <w:rPr>
          <w:rFonts w:ascii="標楷體" w:eastAsia="標楷體" w:hAnsi="標楷體" w:cs="Times New Roman" w:hint="eastAsia"/>
          <w:sz w:val="28"/>
          <w:szCs w:val="28"/>
        </w:rPr>
        <w:t>政府針對所轄社區及民間團體參與本年度性別</w:t>
      </w:r>
      <w:r w:rsidRPr="00407B27">
        <w:rPr>
          <w:rFonts w:ascii="標楷體" w:eastAsia="標楷體" w:hAnsi="標楷體" w:cs="Times New Roman" w:hint="eastAsia"/>
          <w:sz w:val="28"/>
          <w:szCs w:val="28"/>
        </w:rPr>
        <w:t>暴力</w:t>
      </w:r>
      <w:r w:rsidR="0000721A" w:rsidRPr="00407B27">
        <w:rPr>
          <w:rFonts w:ascii="標楷體" w:eastAsia="標楷體" w:hAnsi="標楷體" w:cs="Times New Roman" w:hint="eastAsia"/>
          <w:sz w:val="28"/>
          <w:szCs w:val="28"/>
        </w:rPr>
        <w:t>防治</w:t>
      </w:r>
      <w:r w:rsidRPr="00407B27">
        <w:rPr>
          <w:rFonts w:ascii="標楷體" w:eastAsia="標楷體" w:hAnsi="標楷體" w:cs="Times New Roman" w:hint="eastAsia"/>
          <w:sz w:val="28"/>
          <w:szCs w:val="28"/>
        </w:rPr>
        <w:t>宣導活動者，不論是否獲選為縣市代表，皆應頒發感謝狀，以表示感謝。</w:t>
      </w:r>
    </w:p>
    <w:p w:rsidR="00407B27" w:rsidRDefault="00251833" w:rsidP="00407B27">
      <w:pPr>
        <w:pStyle w:val="a7"/>
        <w:numPr>
          <w:ilvl w:val="0"/>
          <w:numId w:val="10"/>
        </w:numPr>
        <w:spacing w:beforeLines="50" w:before="180" w:afterLines="50" w:after="180" w:line="500" w:lineRule="exact"/>
        <w:ind w:leftChars="0" w:left="993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407B27">
        <w:rPr>
          <w:rFonts w:ascii="標楷體" w:eastAsia="標楷體" w:hAnsi="標楷體" w:cs="Times New Roman" w:hint="eastAsia"/>
          <w:sz w:val="28"/>
          <w:szCs w:val="28"/>
        </w:rPr>
        <w:t>各直轄市、縣（市） 政府辦理本項計畫經評核為績優者，本部將另函通知各直轄市、縣（市） 政府辦理敘獎，同時於本部舉辦</w:t>
      </w:r>
      <w:r w:rsidR="000A35C7" w:rsidRPr="00407B27">
        <w:rPr>
          <w:rFonts w:ascii="標楷體" w:eastAsia="標楷體" w:hAnsi="標楷體" w:cs="Times New Roman" w:hint="eastAsia"/>
          <w:sz w:val="28"/>
          <w:szCs w:val="28"/>
        </w:rPr>
        <w:t>「街坊出招」</w:t>
      </w:r>
      <w:r w:rsidRPr="00407B27">
        <w:rPr>
          <w:rFonts w:ascii="標楷體" w:eastAsia="標楷體" w:hAnsi="標楷體" w:cs="Times New Roman" w:hint="eastAsia"/>
          <w:sz w:val="28"/>
          <w:szCs w:val="28"/>
        </w:rPr>
        <w:t>創意競賽活動頒獎典禮公開頒獎表揚。</w:t>
      </w:r>
    </w:p>
    <w:p w:rsidR="00251833" w:rsidRPr="00407B27" w:rsidRDefault="000A35C7" w:rsidP="00407B27">
      <w:pPr>
        <w:pStyle w:val="a7"/>
        <w:numPr>
          <w:ilvl w:val="0"/>
          <w:numId w:val="10"/>
        </w:numPr>
        <w:spacing w:beforeLines="50" w:before="180" w:afterLines="50" w:after="180" w:line="500" w:lineRule="exact"/>
        <w:ind w:leftChars="0" w:left="993" w:hanging="426"/>
        <w:jc w:val="both"/>
        <w:rPr>
          <w:rFonts w:ascii="標楷體" w:eastAsia="標楷體" w:hAnsi="標楷體" w:cs="Times New Roman"/>
          <w:sz w:val="28"/>
          <w:szCs w:val="28"/>
        </w:rPr>
      </w:pPr>
      <w:r w:rsidRPr="00407B27">
        <w:rPr>
          <w:rFonts w:ascii="標楷體" w:eastAsia="標楷體" w:hAnsi="標楷體" w:cs="Times New Roman" w:hint="eastAsia"/>
          <w:sz w:val="28"/>
          <w:szCs w:val="28"/>
        </w:rPr>
        <w:t>執行成果參與本部</w:t>
      </w:r>
      <w:r w:rsidR="0000721A" w:rsidRPr="00407B27">
        <w:rPr>
          <w:rFonts w:ascii="標楷體" w:eastAsia="標楷體" w:hAnsi="標楷體" w:cs="Times New Roman" w:hint="eastAsia"/>
          <w:sz w:val="28"/>
          <w:szCs w:val="28"/>
        </w:rPr>
        <w:t>「街坊出招5」防暴社區初級預防宣導競賽</w:t>
      </w:r>
      <w:r w:rsidRPr="00407B27">
        <w:rPr>
          <w:rFonts w:ascii="標楷體" w:eastAsia="標楷體" w:hAnsi="標楷體" w:cs="Times New Roman" w:hint="eastAsia"/>
          <w:sz w:val="28"/>
          <w:szCs w:val="28"/>
        </w:rPr>
        <w:t>得獎之直轄市、縣（市）政府，依名次高低依序於106年社會福利績效考核酌予加分。</w:t>
      </w:r>
    </w:p>
    <w:p w:rsidR="003B66B5" w:rsidRPr="009A5859" w:rsidRDefault="00251833" w:rsidP="009A5859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 w:cs="Times New Roman"/>
          <w:b/>
          <w:bCs/>
          <w:kern w:val="24"/>
          <w:sz w:val="28"/>
          <w:szCs w:val="28"/>
        </w:rPr>
      </w:pPr>
      <w:r w:rsidRPr="009A5859">
        <w:rPr>
          <w:rFonts w:ascii="標楷體" w:eastAsia="標楷體" w:hAnsi="標楷體" w:cs="Times New Roman" w:hint="eastAsia"/>
          <w:b/>
          <w:bCs/>
          <w:kern w:val="24"/>
          <w:sz w:val="28"/>
          <w:szCs w:val="28"/>
          <w:lang w:val="zh-TW"/>
        </w:rPr>
        <w:t>八、</w:t>
      </w:r>
      <w:r w:rsidR="003B66B5" w:rsidRPr="009A5859">
        <w:rPr>
          <w:rFonts w:ascii="標楷體" w:eastAsia="標楷體" w:hAnsi="標楷體" w:cs="Times New Roman"/>
          <w:b/>
          <w:bCs/>
          <w:kern w:val="24"/>
          <w:sz w:val="28"/>
          <w:szCs w:val="28"/>
          <w:lang w:val="zh-TW"/>
        </w:rPr>
        <w:t>權利歸屬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（一）嚴禁抄襲他人作品，如涉及抄襲他人著作權，除取消得獎資格</w:t>
      </w: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lastRenderedPageBreak/>
        <w:t>並追回已頒發獎項外，應自負法律責任，不得異議。</w:t>
      </w:r>
    </w:p>
    <w:p w:rsidR="003B66B5" w:rsidRPr="009A5859" w:rsidRDefault="003B66B5" w:rsidP="009A5859">
      <w:pPr>
        <w:autoSpaceDE w:val="0"/>
        <w:autoSpaceDN w:val="0"/>
        <w:adjustRightInd w:val="0"/>
        <w:spacing w:line="500" w:lineRule="exact"/>
        <w:ind w:left="840" w:hanging="840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二）參賽作品著作權均屬主辦單位所有，作者應放棄使用著作人格權。所有獲獎作品主辦單位擁有使用、修飾、出版、印製、宣傳及刊登之權利，或以任何形式推廣保存及轉載之權利，得獎者不得另外要求任何給付。</w:t>
      </w:r>
    </w:p>
    <w:p w:rsidR="003B66B5" w:rsidRPr="009A5859" w:rsidRDefault="003B66B5" w:rsidP="009A5859">
      <w:pPr>
        <w:widowControl/>
        <w:spacing w:line="500" w:lineRule="exact"/>
        <w:jc w:val="both"/>
        <w:rPr>
          <w:rFonts w:ascii="標楷體" w:eastAsia="標楷體" w:hAnsi="標楷體" w:cs="Times New Roman"/>
          <w:kern w:val="24"/>
          <w:sz w:val="28"/>
          <w:szCs w:val="28"/>
          <w:lang w:val="zh-TW"/>
        </w:rPr>
      </w:pPr>
      <w:r w:rsidRPr="009A5859">
        <w:rPr>
          <w:rFonts w:ascii="標楷體" w:eastAsia="標楷體" w:hAnsi="標楷體" w:cs="Times New Roman"/>
          <w:kern w:val="24"/>
          <w:sz w:val="28"/>
          <w:szCs w:val="28"/>
          <w:lang w:val="zh-TW"/>
        </w:rPr>
        <w:t>（三）本競賽所有參賽作品恕不退件，請自留備份。</w:t>
      </w:r>
    </w:p>
    <w:p w:rsidR="003B66B5" w:rsidRPr="00C70FC0" w:rsidRDefault="003B66B5" w:rsidP="003B66B5">
      <w:pPr>
        <w:widowControl/>
        <w:rPr>
          <w:rFonts w:ascii="Times New Roman" w:eastAsia="標楷體" w:hAnsi="Times New Roman" w:cs="Times New Roman"/>
          <w:kern w:val="24"/>
          <w:sz w:val="28"/>
          <w:szCs w:val="28"/>
          <w:lang w:val="zh-TW"/>
        </w:rPr>
      </w:pPr>
      <w:r w:rsidRPr="00C70FC0">
        <w:rPr>
          <w:rFonts w:ascii="Times New Roman" w:eastAsia="標楷體" w:hAnsi="Times New Roman" w:cs="Times New Roman"/>
          <w:kern w:val="24"/>
          <w:sz w:val="28"/>
          <w:szCs w:val="28"/>
          <w:lang w:val="zh-TW"/>
        </w:rPr>
        <w:br w:type="page"/>
      </w:r>
    </w:p>
    <w:p w:rsidR="003B66B5" w:rsidRPr="00C70FC0" w:rsidRDefault="003B66B5" w:rsidP="003B66B5">
      <w:pPr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 w:rsidRPr="00C70FC0">
        <w:rPr>
          <w:rFonts w:ascii="Times New Roman" w:eastAsia="標楷體" w:hAnsi="Times New Roman" w:cs="Times New Roman"/>
          <w:sz w:val="28"/>
          <w:szCs w:val="28"/>
        </w:rPr>
        <w:lastRenderedPageBreak/>
        <w:t>【</w:t>
      </w:r>
      <w:r w:rsidRPr="00C70FC0">
        <w:rPr>
          <w:rFonts w:ascii="Times New Roman" w:eastAsia="標楷體" w:hAnsi="Times New Roman" w:cs="Times New Roman"/>
          <w:b/>
          <w:bCs/>
          <w:sz w:val="28"/>
          <w:szCs w:val="28"/>
        </w:rPr>
        <w:t>附件</w:t>
      </w:r>
      <w:r w:rsidRPr="00C70FC0">
        <w:rPr>
          <w:rFonts w:ascii="Times New Roman" w:eastAsia="標楷體" w:hAnsi="Times New Roman" w:cs="Times New Roman"/>
          <w:b/>
          <w:bCs/>
          <w:sz w:val="28"/>
          <w:szCs w:val="28"/>
        </w:rPr>
        <w:t>1</w:t>
      </w:r>
      <w:r w:rsidRPr="00C70FC0">
        <w:rPr>
          <w:rFonts w:ascii="Times New Roman" w:eastAsia="標楷體" w:hAnsi="Times New Roman" w:cs="Times New Roman"/>
          <w:sz w:val="28"/>
          <w:szCs w:val="28"/>
        </w:rPr>
        <w:t>】</w:t>
      </w:r>
      <w:r w:rsidRPr="00C70FC0">
        <w:rPr>
          <w:rFonts w:ascii="Times New Roman" w:eastAsia="標楷體" w:hAnsi="Times New Roman" w:cs="Times New Roman"/>
          <w:b/>
          <w:bCs/>
          <w:sz w:val="28"/>
          <w:szCs w:val="28"/>
        </w:rPr>
        <w:t>徵件報名表</w:t>
      </w:r>
    </w:p>
    <w:tbl>
      <w:tblPr>
        <w:tblW w:w="11849" w:type="dxa"/>
        <w:tblCellSpacing w:w="0" w:type="dxa"/>
        <w:tblInd w:w="-6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417"/>
        <w:gridCol w:w="540"/>
        <w:gridCol w:w="900"/>
        <w:gridCol w:w="1800"/>
        <w:gridCol w:w="180"/>
        <w:gridCol w:w="2160"/>
        <w:gridCol w:w="900"/>
        <w:gridCol w:w="1934"/>
        <w:gridCol w:w="2160"/>
      </w:tblGrid>
      <w:tr w:rsidR="003B66B5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CA797A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報名獎項</w:t>
            </w:r>
          </w:p>
        </w:tc>
      </w:tr>
      <w:tr w:rsidR="00CA797A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A797A" w:rsidRPr="00C70FC0" w:rsidRDefault="00CA797A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一、申請單位基本資料</w:t>
            </w:r>
          </w:p>
        </w:tc>
      </w:tr>
      <w:tr w:rsidR="003B66B5" w:rsidRPr="00C70FC0" w:rsidTr="008A7704">
        <w:trPr>
          <w:gridAfter w:val="1"/>
          <w:wAfter w:w="2160" w:type="dxa"/>
          <w:trHeight w:val="390"/>
          <w:tblCellSpacing w:w="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申請單位名稱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負責人職稱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負責人姓名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聯絡人及電話</w:t>
            </w:r>
          </w:p>
        </w:tc>
      </w:tr>
      <w:tr w:rsidR="003B66B5" w:rsidRPr="00C70FC0" w:rsidTr="008A7704">
        <w:trPr>
          <w:gridAfter w:val="1"/>
          <w:wAfter w:w="2160" w:type="dxa"/>
          <w:trHeight w:val="375"/>
          <w:tblCellSpacing w:w="0" w:type="dxa"/>
        </w:trPr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ind w:rightChars="129" w:right="3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5060" w:rsidRPr="00C70FC0" w:rsidTr="005066E0">
        <w:trPr>
          <w:gridAfter w:val="1"/>
          <w:wAfter w:w="2160" w:type="dxa"/>
          <w:trHeight w:val="375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D1451" w:rsidRDefault="003D1451" w:rsidP="00DB5060">
            <w:pPr>
              <w:spacing w:line="520" w:lineRule="exact"/>
              <w:ind w:rightChars="129" w:right="310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</w:pPr>
            <w:r w:rsidRPr="003D145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是否為本部</w:t>
            </w:r>
            <w:r w:rsidRPr="003D145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105</w:t>
            </w:r>
            <w:r w:rsidRPr="003D1451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年「家庭暴力社區初級預防宣導計畫」所補助之社區組織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：</w:t>
            </w:r>
          </w:p>
          <w:p w:rsidR="00DB5060" w:rsidRPr="00D84854" w:rsidRDefault="00DB5060" w:rsidP="00DB5060">
            <w:pPr>
              <w:spacing w:line="520" w:lineRule="exact"/>
              <w:ind w:rightChars="129" w:right="31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是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□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；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 xml:space="preserve"> </w:t>
            </w:r>
            <w:r w:rsidRPr="00D8485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否□</w:t>
            </w:r>
          </w:p>
        </w:tc>
      </w:tr>
      <w:tr w:rsidR="003B66B5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二、名稱及執行規劃</w:t>
            </w:r>
          </w:p>
        </w:tc>
      </w:tr>
      <w:tr w:rsidR="003B66B5" w:rsidRPr="00C70FC0" w:rsidTr="00B72574">
        <w:trPr>
          <w:gridAfter w:val="1"/>
          <w:wAfter w:w="2160" w:type="dxa"/>
          <w:trHeight w:val="1784"/>
          <w:tblCellSpacing w:w="0" w:type="dxa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企</w:t>
            </w:r>
          </w:p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畫</w:t>
            </w:r>
          </w:p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大</w:t>
            </w:r>
          </w:p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綱</w:t>
            </w:r>
          </w:p>
        </w:tc>
        <w:tc>
          <w:tcPr>
            <w:tcW w:w="88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 </w:t>
            </w:r>
          </w:p>
        </w:tc>
      </w:tr>
      <w:tr w:rsidR="003B66B5" w:rsidRPr="00C70FC0" w:rsidTr="008A7704">
        <w:trPr>
          <w:gridAfter w:val="1"/>
          <w:wAfter w:w="2160" w:type="dxa"/>
          <w:trHeight w:val="555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三、計畫內容</w:t>
            </w:r>
          </w:p>
        </w:tc>
      </w:tr>
      <w:tr w:rsidR="003B66B5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181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活動方案名稱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內容概要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實施地點</w:t>
            </w:r>
          </w:p>
        </w:tc>
      </w:tr>
      <w:tr w:rsidR="003B66B5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1815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66B5" w:rsidRPr="00C70FC0" w:rsidTr="008A7704">
        <w:trPr>
          <w:trHeight w:val="180"/>
          <w:tblCellSpacing w:w="0" w:type="dxa"/>
        </w:trPr>
        <w:tc>
          <w:tcPr>
            <w:tcW w:w="1815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辦理時間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參加對象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參加人數</w:t>
            </w:r>
          </w:p>
        </w:tc>
        <w:tc>
          <w:tcPr>
            <w:tcW w:w="2160" w:type="dxa"/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66B5" w:rsidRPr="00C70FC0" w:rsidTr="008A7704">
        <w:trPr>
          <w:gridAfter w:val="1"/>
          <w:wAfter w:w="2160" w:type="dxa"/>
          <w:trHeight w:val="180"/>
          <w:tblCellSpacing w:w="0" w:type="dxa"/>
        </w:trPr>
        <w:tc>
          <w:tcPr>
            <w:tcW w:w="1815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66B5" w:rsidRPr="00C70FC0" w:rsidTr="008A7704">
        <w:trPr>
          <w:gridAfter w:val="1"/>
          <w:wAfter w:w="2160" w:type="dxa"/>
          <w:trHeight w:val="165"/>
          <w:tblCellSpacing w:w="0" w:type="dxa"/>
        </w:trPr>
        <w:tc>
          <w:tcPr>
            <w:tcW w:w="1815" w:type="dxa"/>
            <w:gridSpan w:val="3"/>
            <w:vMerge/>
            <w:tcBorders>
              <w:left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活動特色</w:t>
            </w:r>
          </w:p>
        </w:tc>
      </w:tr>
      <w:tr w:rsidR="003B66B5" w:rsidRPr="00C70FC0" w:rsidTr="008A7704">
        <w:trPr>
          <w:gridAfter w:val="1"/>
          <w:wAfter w:w="2160" w:type="dxa"/>
          <w:trHeight w:val="165"/>
          <w:tblCellSpacing w:w="0" w:type="dxa"/>
        </w:trPr>
        <w:tc>
          <w:tcPr>
            <w:tcW w:w="1815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B66B5" w:rsidRPr="00C70FC0" w:rsidTr="008A7704">
        <w:trPr>
          <w:gridAfter w:val="1"/>
          <w:wAfter w:w="2160" w:type="dxa"/>
          <w:trHeight w:val="165"/>
          <w:tblCellSpacing w:w="0" w:type="dxa"/>
        </w:trPr>
        <w:tc>
          <w:tcPr>
            <w:tcW w:w="96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四、運用社會資源情形</w:t>
            </w:r>
          </w:p>
        </w:tc>
      </w:tr>
      <w:tr w:rsidR="003B66B5" w:rsidRPr="00C70FC0" w:rsidTr="00B72574">
        <w:trPr>
          <w:gridAfter w:val="1"/>
          <w:wAfter w:w="2160" w:type="dxa"/>
          <w:trHeight w:val="2047"/>
          <w:tblCellSpacing w:w="0" w:type="dxa"/>
        </w:trPr>
        <w:tc>
          <w:tcPr>
            <w:tcW w:w="1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B66B5" w:rsidRPr="00C70FC0" w:rsidRDefault="003B66B5" w:rsidP="008A7704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0FC0">
              <w:rPr>
                <w:rFonts w:ascii="Times New Roman" w:eastAsia="標楷體" w:hAnsi="Times New Roman" w:cs="Times New Roman"/>
                <w:sz w:val="28"/>
                <w:szCs w:val="28"/>
              </w:rPr>
              <w:t>運用說明</w:t>
            </w:r>
          </w:p>
        </w:tc>
        <w:tc>
          <w:tcPr>
            <w:tcW w:w="7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3B66B5" w:rsidRPr="00C70FC0" w:rsidRDefault="003B66B5" w:rsidP="008A7704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B02B7" w:rsidRPr="00B72574" w:rsidRDefault="008B02B7" w:rsidP="00B72574">
      <w:pPr>
        <w:autoSpaceDE w:val="0"/>
        <w:autoSpaceDN w:val="0"/>
        <w:adjustRightInd w:val="0"/>
        <w:rPr>
          <w:rFonts w:ascii="Times New Roman" w:eastAsia="標楷體" w:hAnsi="Times New Roman" w:cs="Times New Roman"/>
          <w:b/>
          <w:kern w:val="24"/>
          <w:sz w:val="16"/>
          <w:szCs w:val="16"/>
          <w:lang w:val="zh-TW"/>
        </w:rPr>
      </w:pPr>
    </w:p>
    <w:sectPr w:rsidR="008B02B7" w:rsidRPr="00B7257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C6" w:rsidRDefault="00AA3DC6" w:rsidP="001C2F52">
      <w:r>
        <w:separator/>
      </w:r>
    </w:p>
  </w:endnote>
  <w:endnote w:type="continuationSeparator" w:id="0">
    <w:p w:rsidR="00AA3DC6" w:rsidRDefault="00AA3DC6" w:rsidP="001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102304"/>
      <w:docPartObj>
        <w:docPartGallery w:val="Page Numbers (Bottom of Page)"/>
        <w:docPartUnique/>
      </w:docPartObj>
    </w:sdtPr>
    <w:sdtEndPr/>
    <w:sdtContent>
      <w:p w:rsidR="00F24A9B" w:rsidRDefault="00F24A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F4" w:rsidRPr="000916F4">
          <w:rPr>
            <w:noProof/>
            <w:lang w:val="zh-TW"/>
          </w:rPr>
          <w:t>1</w:t>
        </w:r>
        <w:r>
          <w:fldChar w:fldCharType="end"/>
        </w:r>
      </w:p>
    </w:sdtContent>
  </w:sdt>
  <w:p w:rsidR="00F24A9B" w:rsidRDefault="00F24A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C6" w:rsidRDefault="00AA3DC6" w:rsidP="001C2F52">
      <w:r>
        <w:separator/>
      </w:r>
    </w:p>
  </w:footnote>
  <w:footnote w:type="continuationSeparator" w:id="0">
    <w:p w:rsidR="00AA3DC6" w:rsidRDefault="00AA3DC6" w:rsidP="001C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CFA"/>
    <w:multiLevelType w:val="hybridMultilevel"/>
    <w:tmpl w:val="01FC800E"/>
    <w:lvl w:ilvl="0" w:tplc="472256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3A08E1"/>
    <w:multiLevelType w:val="hybridMultilevel"/>
    <w:tmpl w:val="B12A3584"/>
    <w:lvl w:ilvl="0" w:tplc="67DA9C2A">
      <w:start w:val="1"/>
      <w:numFmt w:val="decimal"/>
      <w:lvlText w:val="（%1）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04531774"/>
    <w:multiLevelType w:val="hybridMultilevel"/>
    <w:tmpl w:val="097060FC"/>
    <w:lvl w:ilvl="0" w:tplc="07B046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AF4D6E"/>
    <w:multiLevelType w:val="hybridMultilevel"/>
    <w:tmpl w:val="5ED48638"/>
    <w:lvl w:ilvl="0" w:tplc="8A16E928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7F3477"/>
    <w:multiLevelType w:val="hybridMultilevel"/>
    <w:tmpl w:val="C8446ADC"/>
    <w:lvl w:ilvl="0" w:tplc="1196063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3C6AC6"/>
    <w:multiLevelType w:val="hybridMultilevel"/>
    <w:tmpl w:val="ED068A28"/>
    <w:lvl w:ilvl="0" w:tplc="F12A8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1D6B54"/>
    <w:multiLevelType w:val="hybridMultilevel"/>
    <w:tmpl w:val="71564EE2"/>
    <w:lvl w:ilvl="0" w:tplc="07B046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B317EB9"/>
    <w:multiLevelType w:val="hybridMultilevel"/>
    <w:tmpl w:val="6A607A24"/>
    <w:lvl w:ilvl="0" w:tplc="C9BE0D88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8" w15:restartNumberingAfterBreak="0">
    <w:nsid w:val="6C606557"/>
    <w:multiLevelType w:val="hybridMultilevel"/>
    <w:tmpl w:val="D2A0D072"/>
    <w:lvl w:ilvl="0" w:tplc="E196C98E">
      <w:start w:val="3"/>
      <w:numFmt w:val="decimal"/>
      <w:lvlText w:val="%1、"/>
      <w:lvlJc w:val="left"/>
      <w:pPr>
        <w:ind w:left="11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5" w:hanging="480"/>
      </w:pPr>
    </w:lvl>
    <w:lvl w:ilvl="2" w:tplc="0409001B" w:tentative="1">
      <w:start w:val="1"/>
      <w:numFmt w:val="lowerRoman"/>
      <w:lvlText w:val="%3."/>
      <w:lvlJc w:val="right"/>
      <w:pPr>
        <w:ind w:left="1895" w:hanging="480"/>
      </w:pPr>
    </w:lvl>
    <w:lvl w:ilvl="3" w:tplc="0409000F" w:tentative="1">
      <w:start w:val="1"/>
      <w:numFmt w:val="decimal"/>
      <w:lvlText w:val="%4."/>
      <w:lvlJc w:val="left"/>
      <w:pPr>
        <w:ind w:left="23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5" w:hanging="480"/>
      </w:pPr>
    </w:lvl>
    <w:lvl w:ilvl="5" w:tplc="0409001B" w:tentative="1">
      <w:start w:val="1"/>
      <w:numFmt w:val="lowerRoman"/>
      <w:lvlText w:val="%6."/>
      <w:lvlJc w:val="right"/>
      <w:pPr>
        <w:ind w:left="3335" w:hanging="480"/>
      </w:pPr>
    </w:lvl>
    <w:lvl w:ilvl="6" w:tplc="0409000F" w:tentative="1">
      <w:start w:val="1"/>
      <w:numFmt w:val="decimal"/>
      <w:lvlText w:val="%7."/>
      <w:lvlJc w:val="left"/>
      <w:pPr>
        <w:ind w:left="38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5" w:hanging="480"/>
      </w:pPr>
    </w:lvl>
    <w:lvl w:ilvl="8" w:tplc="0409001B" w:tentative="1">
      <w:start w:val="1"/>
      <w:numFmt w:val="lowerRoman"/>
      <w:lvlText w:val="%9."/>
      <w:lvlJc w:val="right"/>
      <w:pPr>
        <w:ind w:left="4775" w:hanging="480"/>
      </w:pPr>
    </w:lvl>
  </w:abstractNum>
  <w:abstractNum w:abstractNumId="9" w15:restartNumberingAfterBreak="0">
    <w:nsid w:val="6E2D04C4"/>
    <w:multiLevelType w:val="hybridMultilevel"/>
    <w:tmpl w:val="9D7C077A"/>
    <w:lvl w:ilvl="0" w:tplc="594E9A50">
      <w:start w:val="7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B5"/>
    <w:rsid w:val="00002EFD"/>
    <w:rsid w:val="0000721A"/>
    <w:rsid w:val="000218EB"/>
    <w:rsid w:val="00024C9D"/>
    <w:rsid w:val="00035A47"/>
    <w:rsid w:val="0005323B"/>
    <w:rsid w:val="00082B56"/>
    <w:rsid w:val="00083EF7"/>
    <w:rsid w:val="000916F4"/>
    <w:rsid w:val="00094838"/>
    <w:rsid w:val="00096729"/>
    <w:rsid w:val="000A118C"/>
    <w:rsid w:val="000A35C7"/>
    <w:rsid w:val="000C0B1F"/>
    <w:rsid w:val="000C3356"/>
    <w:rsid w:val="000F13B2"/>
    <w:rsid w:val="00111B8F"/>
    <w:rsid w:val="001164A5"/>
    <w:rsid w:val="00121E49"/>
    <w:rsid w:val="00146A49"/>
    <w:rsid w:val="00160474"/>
    <w:rsid w:val="00166531"/>
    <w:rsid w:val="00167EEA"/>
    <w:rsid w:val="00187B06"/>
    <w:rsid w:val="001A1212"/>
    <w:rsid w:val="001B296E"/>
    <w:rsid w:val="001C2F52"/>
    <w:rsid w:val="001D399B"/>
    <w:rsid w:val="001D5EFF"/>
    <w:rsid w:val="001E66F8"/>
    <w:rsid w:val="00203E4A"/>
    <w:rsid w:val="00204E48"/>
    <w:rsid w:val="00214229"/>
    <w:rsid w:val="00247704"/>
    <w:rsid w:val="00251833"/>
    <w:rsid w:val="00265E58"/>
    <w:rsid w:val="002709F7"/>
    <w:rsid w:val="002817A7"/>
    <w:rsid w:val="002A44CD"/>
    <w:rsid w:val="002B30AA"/>
    <w:rsid w:val="002D7E6E"/>
    <w:rsid w:val="002F0FEF"/>
    <w:rsid w:val="002F424B"/>
    <w:rsid w:val="00324033"/>
    <w:rsid w:val="00330668"/>
    <w:rsid w:val="003437EA"/>
    <w:rsid w:val="003550B3"/>
    <w:rsid w:val="003676CF"/>
    <w:rsid w:val="00377BE4"/>
    <w:rsid w:val="0038193D"/>
    <w:rsid w:val="00382733"/>
    <w:rsid w:val="003855E6"/>
    <w:rsid w:val="00387A07"/>
    <w:rsid w:val="003B66B5"/>
    <w:rsid w:val="003D027D"/>
    <w:rsid w:val="003D1451"/>
    <w:rsid w:val="003D2001"/>
    <w:rsid w:val="00407B27"/>
    <w:rsid w:val="004179D5"/>
    <w:rsid w:val="00421A5C"/>
    <w:rsid w:val="004373AB"/>
    <w:rsid w:val="00442BFF"/>
    <w:rsid w:val="004430B4"/>
    <w:rsid w:val="00454CAA"/>
    <w:rsid w:val="004629EF"/>
    <w:rsid w:val="00464D27"/>
    <w:rsid w:val="00466C92"/>
    <w:rsid w:val="00481CB0"/>
    <w:rsid w:val="00497043"/>
    <w:rsid w:val="004A31E8"/>
    <w:rsid w:val="004A3347"/>
    <w:rsid w:val="004B1F99"/>
    <w:rsid w:val="004C3C2A"/>
    <w:rsid w:val="004E0A37"/>
    <w:rsid w:val="004E5D47"/>
    <w:rsid w:val="004F4DCE"/>
    <w:rsid w:val="00507495"/>
    <w:rsid w:val="005234A6"/>
    <w:rsid w:val="005511F4"/>
    <w:rsid w:val="00566A55"/>
    <w:rsid w:val="00567D30"/>
    <w:rsid w:val="005928AD"/>
    <w:rsid w:val="0059542F"/>
    <w:rsid w:val="005B2614"/>
    <w:rsid w:val="005B3820"/>
    <w:rsid w:val="005B75C1"/>
    <w:rsid w:val="005D1289"/>
    <w:rsid w:val="005D3051"/>
    <w:rsid w:val="005D4EF8"/>
    <w:rsid w:val="005E1E04"/>
    <w:rsid w:val="005E321F"/>
    <w:rsid w:val="005E4796"/>
    <w:rsid w:val="005F1D1B"/>
    <w:rsid w:val="00601905"/>
    <w:rsid w:val="00606F6D"/>
    <w:rsid w:val="0064735E"/>
    <w:rsid w:val="00655159"/>
    <w:rsid w:val="0065752D"/>
    <w:rsid w:val="006701A3"/>
    <w:rsid w:val="006A3A4D"/>
    <w:rsid w:val="006B1481"/>
    <w:rsid w:val="006E78EB"/>
    <w:rsid w:val="006F201C"/>
    <w:rsid w:val="006F67FE"/>
    <w:rsid w:val="0070321B"/>
    <w:rsid w:val="00707FE2"/>
    <w:rsid w:val="007342E3"/>
    <w:rsid w:val="00745E5C"/>
    <w:rsid w:val="00747C26"/>
    <w:rsid w:val="007578B7"/>
    <w:rsid w:val="00770CDD"/>
    <w:rsid w:val="00774D74"/>
    <w:rsid w:val="00780BF0"/>
    <w:rsid w:val="007A27C4"/>
    <w:rsid w:val="007A311E"/>
    <w:rsid w:val="007A4926"/>
    <w:rsid w:val="007B3664"/>
    <w:rsid w:val="007B65F2"/>
    <w:rsid w:val="007C5EAD"/>
    <w:rsid w:val="007C6249"/>
    <w:rsid w:val="0080629B"/>
    <w:rsid w:val="00810487"/>
    <w:rsid w:val="00815C5A"/>
    <w:rsid w:val="00834B49"/>
    <w:rsid w:val="0083793E"/>
    <w:rsid w:val="008433BF"/>
    <w:rsid w:val="008501F4"/>
    <w:rsid w:val="008529A7"/>
    <w:rsid w:val="008703C7"/>
    <w:rsid w:val="00886A8B"/>
    <w:rsid w:val="00892E1D"/>
    <w:rsid w:val="008969A0"/>
    <w:rsid w:val="008A7CBC"/>
    <w:rsid w:val="008B02B7"/>
    <w:rsid w:val="008C7CC7"/>
    <w:rsid w:val="008D1AC8"/>
    <w:rsid w:val="008D4A97"/>
    <w:rsid w:val="008D5A44"/>
    <w:rsid w:val="008F5BFA"/>
    <w:rsid w:val="00912F15"/>
    <w:rsid w:val="009441C0"/>
    <w:rsid w:val="009509FF"/>
    <w:rsid w:val="009517F3"/>
    <w:rsid w:val="009609CF"/>
    <w:rsid w:val="00974C23"/>
    <w:rsid w:val="00984D5C"/>
    <w:rsid w:val="00984F66"/>
    <w:rsid w:val="00985EDE"/>
    <w:rsid w:val="009A03DA"/>
    <w:rsid w:val="009A5859"/>
    <w:rsid w:val="009B2393"/>
    <w:rsid w:val="009D4B7B"/>
    <w:rsid w:val="009F493C"/>
    <w:rsid w:val="00A03175"/>
    <w:rsid w:val="00A329E5"/>
    <w:rsid w:val="00A87313"/>
    <w:rsid w:val="00A90329"/>
    <w:rsid w:val="00A92309"/>
    <w:rsid w:val="00AA3DC6"/>
    <w:rsid w:val="00AB7BD9"/>
    <w:rsid w:val="00AD1A5D"/>
    <w:rsid w:val="00AE6E3F"/>
    <w:rsid w:val="00AE7140"/>
    <w:rsid w:val="00B108DC"/>
    <w:rsid w:val="00B14D9C"/>
    <w:rsid w:val="00B171BD"/>
    <w:rsid w:val="00B23BBC"/>
    <w:rsid w:val="00B3392D"/>
    <w:rsid w:val="00B4339D"/>
    <w:rsid w:val="00B516A2"/>
    <w:rsid w:val="00B65039"/>
    <w:rsid w:val="00B72574"/>
    <w:rsid w:val="00B764E9"/>
    <w:rsid w:val="00B96608"/>
    <w:rsid w:val="00BA260C"/>
    <w:rsid w:val="00BC077F"/>
    <w:rsid w:val="00BC2C89"/>
    <w:rsid w:val="00BC653F"/>
    <w:rsid w:val="00BD38AB"/>
    <w:rsid w:val="00C36239"/>
    <w:rsid w:val="00C537BC"/>
    <w:rsid w:val="00C642A9"/>
    <w:rsid w:val="00C7054B"/>
    <w:rsid w:val="00C70BDB"/>
    <w:rsid w:val="00C76285"/>
    <w:rsid w:val="00C768C4"/>
    <w:rsid w:val="00C934E7"/>
    <w:rsid w:val="00C95C42"/>
    <w:rsid w:val="00CA062A"/>
    <w:rsid w:val="00CA797A"/>
    <w:rsid w:val="00CE67E3"/>
    <w:rsid w:val="00D108A8"/>
    <w:rsid w:val="00D2734E"/>
    <w:rsid w:val="00D326FB"/>
    <w:rsid w:val="00D64B72"/>
    <w:rsid w:val="00D70818"/>
    <w:rsid w:val="00D84854"/>
    <w:rsid w:val="00DB5060"/>
    <w:rsid w:val="00DD2898"/>
    <w:rsid w:val="00DE4AED"/>
    <w:rsid w:val="00E21498"/>
    <w:rsid w:val="00E40F60"/>
    <w:rsid w:val="00E426FD"/>
    <w:rsid w:val="00E43878"/>
    <w:rsid w:val="00E62AAF"/>
    <w:rsid w:val="00E70395"/>
    <w:rsid w:val="00E777FD"/>
    <w:rsid w:val="00E8015C"/>
    <w:rsid w:val="00EC15D7"/>
    <w:rsid w:val="00EC61A8"/>
    <w:rsid w:val="00EE4CD2"/>
    <w:rsid w:val="00EE5869"/>
    <w:rsid w:val="00EE7685"/>
    <w:rsid w:val="00EF189C"/>
    <w:rsid w:val="00EF5593"/>
    <w:rsid w:val="00F114CA"/>
    <w:rsid w:val="00F24A9B"/>
    <w:rsid w:val="00F778B6"/>
    <w:rsid w:val="00F9185E"/>
    <w:rsid w:val="00FC547A"/>
    <w:rsid w:val="00FC67E7"/>
    <w:rsid w:val="00FF5A47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558DB9-4067-465E-9A73-C07DE18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6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2F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2F52"/>
    <w:rPr>
      <w:sz w:val="20"/>
      <w:szCs w:val="20"/>
    </w:rPr>
  </w:style>
  <w:style w:type="paragraph" w:styleId="a7">
    <w:name w:val="List Paragraph"/>
    <w:basedOn w:val="a"/>
    <w:uiPriority w:val="34"/>
    <w:qFormat/>
    <w:rsid w:val="002817A7"/>
    <w:pPr>
      <w:ind w:leftChars="200" w:left="480"/>
    </w:pPr>
  </w:style>
  <w:style w:type="table" w:styleId="a8">
    <w:name w:val="Table Grid"/>
    <w:basedOn w:val="a1"/>
    <w:uiPriority w:val="59"/>
    <w:rsid w:val="0003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358</Words>
  <Characters>2044</Characters>
  <Application>Microsoft Office Word</Application>
  <DocSecurity>0</DocSecurity>
  <Lines>17</Lines>
  <Paragraphs>4</Paragraphs>
  <ScaleCrop>false</ScaleCrop>
  <Company>內政部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cp:lastPrinted>2017-03-27T08:47:00Z</cp:lastPrinted>
  <dcterms:created xsi:type="dcterms:W3CDTF">2017-04-05T09:18:00Z</dcterms:created>
  <dcterms:modified xsi:type="dcterms:W3CDTF">2017-04-05T09:18:00Z</dcterms:modified>
</cp:coreProperties>
</file>