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5B4B" w:rsidRDefault="00575B4B" w:rsidP="00575B4B">
      <w:pPr>
        <w:spacing w:line="420" w:lineRule="exact"/>
        <w:ind w:firstLineChars="200" w:firstLine="720"/>
        <w:rPr>
          <w:rFonts w:eastAsia="標楷體"/>
          <w:sz w:val="36"/>
        </w:rPr>
      </w:pPr>
      <w:r>
        <w:rPr>
          <w:rFonts w:eastAsia="標楷體" w:hint="eastAsia"/>
          <w:sz w:val="36"/>
        </w:rPr>
        <w:t>蘇</w:t>
      </w:r>
      <w:r>
        <w:rPr>
          <w:rFonts w:eastAsia="標楷體"/>
          <w:sz w:val="36"/>
        </w:rPr>
        <w:t xml:space="preserve"> </w:t>
      </w:r>
      <w:r>
        <w:rPr>
          <w:rFonts w:eastAsia="標楷體" w:hint="eastAsia"/>
          <w:sz w:val="36"/>
        </w:rPr>
        <w:t>澳</w:t>
      </w:r>
      <w:r>
        <w:rPr>
          <w:rFonts w:eastAsia="標楷體"/>
          <w:sz w:val="36"/>
        </w:rPr>
        <w:t xml:space="preserve"> </w:t>
      </w:r>
      <w:r>
        <w:rPr>
          <w:rFonts w:eastAsia="標楷體" w:hint="eastAsia"/>
          <w:sz w:val="36"/>
        </w:rPr>
        <w:t>鎮</w:t>
      </w:r>
      <w:r>
        <w:rPr>
          <w:rFonts w:eastAsia="標楷體"/>
          <w:sz w:val="36"/>
        </w:rPr>
        <w:t xml:space="preserve"> </w:t>
      </w:r>
      <w:r>
        <w:rPr>
          <w:rFonts w:eastAsia="標楷體" w:hint="eastAsia"/>
          <w:sz w:val="36"/>
        </w:rPr>
        <w:t>冷</w:t>
      </w:r>
      <w:r>
        <w:rPr>
          <w:rFonts w:eastAsia="標楷體"/>
          <w:sz w:val="36"/>
        </w:rPr>
        <w:t xml:space="preserve"> </w:t>
      </w:r>
      <w:r>
        <w:rPr>
          <w:rFonts w:eastAsia="標楷體" w:hint="eastAsia"/>
          <w:sz w:val="36"/>
        </w:rPr>
        <w:t>泉</w:t>
      </w:r>
      <w:r>
        <w:rPr>
          <w:rFonts w:eastAsia="標楷體"/>
          <w:sz w:val="36"/>
        </w:rPr>
        <w:t xml:space="preserve"> </w:t>
      </w:r>
      <w:r>
        <w:rPr>
          <w:rFonts w:eastAsia="標楷體" w:hint="eastAsia"/>
          <w:sz w:val="36"/>
        </w:rPr>
        <w:t>風</w:t>
      </w:r>
      <w:r>
        <w:rPr>
          <w:rFonts w:eastAsia="標楷體"/>
          <w:sz w:val="36"/>
        </w:rPr>
        <w:t xml:space="preserve"> </w:t>
      </w:r>
      <w:r>
        <w:rPr>
          <w:rFonts w:eastAsia="標楷體" w:hint="eastAsia"/>
          <w:sz w:val="36"/>
        </w:rPr>
        <w:t>景</w:t>
      </w:r>
      <w:r>
        <w:rPr>
          <w:rFonts w:eastAsia="標楷體"/>
          <w:sz w:val="36"/>
        </w:rPr>
        <w:t xml:space="preserve"> </w:t>
      </w:r>
      <w:r>
        <w:rPr>
          <w:rFonts w:eastAsia="標楷體" w:hint="eastAsia"/>
          <w:sz w:val="36"/>
        </w:rPr>
        <w:t>區</w:t>
      </w:r>
      <w:r>
        <w:rPr>
          <w:rFonts w:eastAsia="標楷體"/>
          <w:sz w:val="36"/>
        </w:rPr>
        <w:t xml:space="preserve"> </w:t>
      </w:r>
      <w:r>
        <w:rPr>
          <w:rFonts w:eastAsia="標楷體" w:hint="eastAsia"/>
          <w:sz w:val="36"/>
        </w:rPr>
        <w:t>管</w:t>
      </w:r>
      <w:r>
        <w:rPr>
          <w:rFonts w:eastAsia="標楷體"/>
          <w:sz w:val="36"/>
        </w:rPr>
        <w:t xml:space="preserve"> </w:t>
      </w:r>
      <w:r>
        <w:rPr>
          <w:rFonts w:eastAsia="標楷體" w:hint="eastAsia"/>
          <w:sz w:val="36"/>
        </w:rPr>
        <w:t>理</w:t>
      </w:r>
      <w:r>
        <w:rPr>
          <w:rFonts w:eastAsia="標楷體"/>
          <w:sz w:val="36"/>
        </w:rPr>
        <w:t xml:space="preserve"> </w:t>
      </w:r>
      <w:r>
        <w:rPr>
          <w:rFonts w:eastAsia="標楷體" w:hint="eastAsia"/>
          <w:sz w:val="36"/>
        </w:rPr>
        <w:t>自</w:t>
      </w:r>
      <w:r>
        <w:rPr>
          <w:rFonts w:eastAsia="標楷體"/>
          <w:sz w:val="36"/>
        </w:rPr>
        <w:t xml:space="preserve"> </w:t>
      </w:r>
      <w:r>
        <w:rPr>
          <w:rFonts w:eastAsia="標楷體" w:hint="eastAsia"/>
          <w:sz w:val="36"/>
        </w:rPr>
        <w:t>治</w:t>
      </w:r>
      <w:r>
        <w:rPr>
          <w:rFonts w:eastAsia="標楷體"/>
          <w:sz w:val="36"/>
        </w:rPr>
        <w:t xml:space="preserve"> </w:t>
      </w:r>
      <w:r>
        <w:rPr>
          <w:rFonts w:eastAsia="標楷體" w:hint="eastAsia"/>
          <w:sz w:val="36"/>
        </w:rPr>
        <w:t>條</w:t>
      </w:r>
      <w:r>
        <w:rPr>
          <w:rFonts w:eastAsia="標楷體"/>
          <w:sz w:val="36"/>
        </w:rPr>
        <w:t xml:space="preserve"> </w:t>
      </w:r>
      <w:r>
        <w:rPr>
          <w:rFonts w:eastAsia="標楷體" w:hint="eastAsia"/>
          <w:sz w:val="36"/>
        </w:rPr>
        <w:t>例</w:t>
      </w:r>
      <w:r>
        <w:rPr>
          <w:rFonts w:eastAsia="標楷體"/>
          <w:sz w:val="36"/>
        </w:rPr>
        <w:t xml:space="preserve"> </w:t>
      </w:r>
    </w:p>
    <w:p w:rsidR="00575B4B" w:rsidRDefault="00575B4B" w:rsidP="00575B4B">
      <w:pPr>
        <w:spacing w:line="420" w:lineRule="exact"/>
        <w:jc w:val="both"/>
        <w:rPr>
          <w:rFonts w:eastAsia="標楷體"/>
          <w:sz w:val="36"/>
        </w:rPr>
      </w:pPr>
    </w:p>
    <w:p w:rsidR="00575B4B" w:rsidRDefault="00575B4B" w:rsidP="00575B4B">
      <w:pPr>
        <w:numPr>
          <w:ilvl w:val="0"/>
          <w:numId w:val="1"/>
        </w:numPr>
        <w:spacing w:line="420" w:lineRule="exact"/>
        <w:jc w:val="both"/>
        <w:rPr>
          <w:rFonts w:eastAsia="標楷體"/>
          <w:color w:val="333333"/>
          <w:sz w:val="40"/>
        </w:rPr>
      </w:pPr>
      <w:r>
        <w:rPr>
          <w:rFonts w:eastAsia="標楷體" w:hint="eastAsia"/>
          <w:color w:val="333333"/>
          <w:sz w:val="40"/>
        </w:rPr>
        <w:t>浴池區</w:t>
      </w:r>
    </w:p>
    <w:p w:rsidR="00575B4B" w:rsidRDefault="00575B4B" w:rsidP="00575B4B">
      <w:pPr>
        <w:spacing w:line="420" w:lineRule="exact"/>
        <w:jc w:val="both"/>
        <w:rPr>
          <w:rFonts w:eastAsia="標楷體"/>
          <w:color w:val="333333"/>
          <w:sz w:val="40"/>
        </w:rPr>
      </w:pPr>
    </w:p>
    <w:p w:rsidR="00575B4B" w:rsidRDefault="00C76511" w:rsidP="00575B4B">
      <w:pPr>
        <w:numPr>
          <w:ilvl w:val="0"/>
          <w:numId w:val="2"/>
        </w:numPr>
        <w:spacing w:line="420" w:lineRule="exact"/>
        <w:rPr>
          <w:rFonts w:eastAsia="標楷體" w:hint="eastAsia"/>
          <w:sz w:val="28"/>
        </w:rPr>
      </w:pPr>
      <w:r>
        <w:rPr>
          <w:rFonts w:eastAsia="標楷體" w:hint="eastAsia"/>
          <w:sz w:val="28"/>
        </w:rPr>
        <w:t>宜蘭縣</w:t>
      </w:r>
      <w:r w:rsidR="00575B4B">
        <w:rPr>
          <w:rFonts w:eastAsia="標楷體" w:hint="eastAsia"/>
          <w:sz w:val="28"/>
        </w:rPr>
        <w:t>蘇澳鎮公所（以下簡稱本所）為妥善經營管理與維護冷泉浴室服務大眾，特訂定本自治條例。</w:t>
      </w:r>
    </w:p>
    <w:p w:rsidR="00C76511" w:rsidRDefault="00C76511" w:rsidP="00095917">
      <w:pPr>
        <w:spacing w:line="420" w:lineRule="exact"/>
        <w:ind w:left="1120" w:hangingChars="400" w:hanging="1120"/>
        <w:rPr>
          <w:rFonts w:eastAsia="標楷體"/>
          <w:sz w:val="28"/>
        </w:rPr>
      </w:pPr>
      <w:proofErr w:type="gramStart"/>
      <w:r>
        <w:rPr>
          <w:rFonts w:eastAsia="標楷體" w:hint="eastAsia"/>
          <w:sz w:val="28"/>
        </w:rPr>
        <w:t>一</w:t>
      </w:r>
      <w:proofErr w:type="gramEnd"/>
      <w:r>
        <w:rPr>
          <w:rFonts w:eastAsia="標楷體" w:hint="eastAsia"/>
          <w:sz w:val="28"/>
        </w:rPr>
        <w:t>之一、本自治條例適用涵蓋範圍為冷泉公園風景區與阿里史</w:t>
      </w:r>
      <w:r w:rsidR="00782392">
        <w:rPr>
          <w:rFonts w:eastAsia="標楷體" w:hint="eastAsia"/>
          <w:sz w:val="28"/>
        </w:rPr>
        <w:t>溪</w:t>
      </w:r>
      <w:r>
        <w:rPr>
          <w:rFonts w:eastAsia="標楷體" w:hint="eastAsia"/>
          <w:sz w:val="28"/>
        </w:rPr>
        <w:t>冷泉</w:t>
      </w:r>
      <w:r>
        <w:rPr>
          <w:rFonts w:eastAsia="標楷體" w:hint="eastAsia"/>
          <w:sz w:val="28"/>
        </w:rPr>
        <w:t xml:space="preserve"> (</w:t>
      </w:r>
      <w:r>
        <w:rPr>
          <w:rFonts w:eastAsia="標楷體" w:hint="eastAsia"/>
          <w:sz w:val="28"/>
        </w:rPr>
        <w:t>男女傳統浴室、大眾池、洗衣區、公厠</w:t>
      </w:r>
      <w:r>
        <w:rPr>
          <w:rFonts w:eastAsia="標楷體" w:hint="eastAsia"/>
          <w:sz w:val="28"/>
        </w:rPr>
        <w:t>)</w:t>
      </w:r>
      <w:r>
        <w:rPr>
          <w:rFonts w:eastAsia="標楷體" w:hint="eastAsia"/>
          <w:sz w:val="28"/>
        </w:rPr>
        <w:t>，以下簡稱本冷泉區。</w:t>
      </w:r>
    </w:p>
    <w:p w:rsidR="00575B4B" w:rsidRDefault="00C76511" w:rsidP="00575B4B">
      <w:pPr>
        <w:numPr>
          <w:ilvl w:val="0"/>
          <w:numId w:val="2"/>
        </w:numPr>
        <w:spacing w:line="420" w:lineRule="exact"/>
        <w:rPr>
          <w:rFonts w:eastAsia="標楷體"/>
          <w:sz w:val="28"/>
        </w:rPr>
      </w:pPr>
      <w:r>
        <w:rPr>
          <w:rFonts w:eastAsia="標楷體" w:hint="eastAsia"/>
          <w:sz w:val="28"/>
        </w:rPr>
        <w:t>本</w:t>
      </w:r>
      <w:r w:rsidR="00575B4B">
        <w:rPr>
          <w:rFonts w:eastAsia="標楷體" w:hint="eastAsia"/>
          <w:sz w:val="28"/>
        </w:rPr>
        <w:t>冷泉公園區建築物，水電等設備於完工勘驗合格後開放營業。</w:t>
      </w:r>
    </w:p>
    <w:p w:rsidR="00575B4B" w:rsidRDefault="00C76511" w:rsidP="00575B4B">
      <w:pPr>
        <w:numPr>
          <w:ilvl w:val="0"/>
          <w:numId w:val="2"/>
        </w:numPr>
        <w:spacing w:line="420" w:lineRule="exact"/>
        <w:rPr>
          <w:rFonts w:eastAsia="標楷體" w:hint="eastAsia"/>
          <w:sz w:val="28"/>
        </w:rPr>
      </w:pPr>
      <w:r>
        <w:rPr>
          <w:rFonts w:eastAsia="標楷體" w:hint="eastAsia"/>
          <w:sz w:val="28"/>
        </w:rPr>
        <w:t>本</w:t>
      </w:r>
      <w:r w:rsidR="00575B4B">
        <w:rPr>
          <w:rFonts w:eastAsia="標楷體" w:hint="eastAsia"/>
          <w:sz w:val="28"/>
        </w:rPr>
        <w:t>冷泉浴室以服務大眾之宗旨經營，並本「使用者付費」原則酌收使用費，</w:t>
      </w:r>
      <w:proofErr w:type="gramStart"/>
      <w:r w:rsidR="00575B4B">
        <w:rPr>
          <w:rFonts w:eastAsia="標楷體" w:hint="eastAsia"/>
          <w:sz w:val="28"/>
        </w:rPr>
        <w:t>俾</w:t>
      </w:r>
      <w:proofErr w:type="gramEnd"/>
      <w:r w:rsidR="00575B4B">
        <w:rPr>
          <w:rFonts w:eastAsia="標楷體" w:hint="eastAsia"/>
          <w:sz w:val="28"/>
        </w:rPr>
        <w:t>供管理與維護各項設施。</w:t>
      </w:r>
    </w:p>
    <w:p w:rsidR="00B46DAC" w:rsidRDefault="00B46DAC" w:rsidP="00E93311">
      <w:pPr>
        <w:spacing w:line="420" w:lineRule="exact"/>
        <w:ind w:left="1120" w:hangingChars="400" w:hanging="1120"/>
        <w:rPr>
          <w:rFonts w:eastAsia="標楷體"/>
          <w:sz w:val="28"/>
        </w:rPr>
      </w:pPr>
      <w:r>
        <w:rPr>
          <w:rFonts w:eastAsia="標楷體" w:hint="eastAsia"/>
          <w:sz w:val="28"/>
        </w:rPr>
        <w:t>三之一、洗衣區為免費提供民眾洗衣之場所，廠商應以維護本冷泉區整體環境品質，一併納入清潔維護與管理範圍內。</w:t>
      </w:r>
    </w:p>
    <w:p w:rsidR="00575B4B" w:rsidRDefault="00B46DAC" w:rsidP="00575B4B">
      <w:pPr>
        <w:numPr>
          <w:ilvl w:val="0"/>
          <w:numId w:val="2"/>
        </w:numPr>
        <w:spacing w:line="420" w:lineRule="exact"/>
        <w:rPr>
          <w:rFonts w:eastAsia="標楷體"/>
          <w:sz w:val="28"/>
        </w:rPr>
      </w:pPr>
      <w:r>
        <w:rPr>
          <w:rFonts w:eastAsia="標楷體" w:hint="eastAsia"/>
          <w:sz w:val="28"/>
        </w:rPr>
        <w:t>本冷泉區</w:t>
      </w:r>
      <w:r w:rsidR="00575B4B">
        <w:rPr>
          <w:rFonts w:eastAsia="標楷體" w:hint="eastAsia"/>
          <w:sz w:val="28"/>
        </w:rPr>
        <w:t>經營可由本所自行</w:t>
      </w:r>
      <w:proofErr w:type="gramStart"/>
      <w:r w:rsidR="00575B4B">
        <w:rPr>
          <w:rFonts w:eastAsia="標楷體" w:hint="eastAsia"/>
          <w:sz w:val="28"/>
        </w:rPr>
        <w:t>僱</w:t>
      </w:r>
      <w:proofErr w:type="gramEnd"/>
      <w:r w:rsidR="00575B4B">
        <w:rPr>
          <w:rFonts w:eastAsia="標楷體" w:hint="eastAsia"/>
          <w:sz w:val="28"/>
        </w:rPr>
        <w:t>工管理或公開招標委託經營管理。</w:t>
      </w:r>
    </w:p>
    <w:p w:rsidR="00575B4B" w:rsidRDefault="00575B4B" w:rsidP="00575B4B">
      <w:pPr>
        <w:spacing w:line="420" w:lineRule="exact"/>
        <w:ind w:left="720"/>
        <w:rPr>
          <w:rFonts w:eastAsia="標楷體" w:hint="eastAsia"/>
          <w:sz w:val="28"/>
        </w:rPr>
      </w:pPr>
      <w:r>
        <w:rPr>
          <w:rFonts w:eastAsia="標楷體" w:hint="eastAsia"/>
          <w:sz w:val="28"/>
        </w:rPr>
        <w:t>前項使用費標準由本所參酌一般浴室收費標準訂定後實施。</w:t>
      </w:r>
    </w:p>
    <w:p w:rsidR="00B46DAC" w:rsidRDefault="00B46DAC" w:rsidP="000E4035">
      <w:pPr>
        <w:spacing w:line="420" w:lineRule="exact"/>
        <w:ind w:left="840" w:hangingChars="300" w:hanging="840"/>
        <w:rPr>
          <w:rFonts w:eastAsia="標楷體"/>
          <w:sz w:val="28"/>
        </w:rPr>
      </w:pPr>
      <w:bookmarkStart w:id="0" w:name="_GoBack"/>
      <w:r>
        <w:rPr>
          <w:rFonts w:eastAsia="標楷體" w:hint="eastAsia"/>
          <w:sz w:val="28"/>
        </w:rPr>
        <w:t>四之一、前條清潔維護工作所需清潔、水、電費用由廠商負擔。</w:t>
      </w:r>
    </w:p>
    <w:bookmarkEnd w:id="0"/>
    <w:p w:rsidR="00575B4B" w:rsidRDefault="00575B4B" w:rsidP="00B46DAC">
      <w:pPr>
        <w:numPr>
          <w:ilvl w:val="0"/>
          <w:numId w:val="2"/>
        </w:numPr>
        <w:spacing w:line="420" w:lineRule="exact"/>
        <w:rPr>
          <w:rFonts w:eastAsia="標楷體" w:hint="eastAsia"/>
          <w:sz w:val="28"/>
        </w:rPr>
      </w:pPr>
      <w:r>
        <w:rPr>
          <w:rFonts w:eastAsia="標楷體" w:hint="eastAsia"/>
          <w:sz w:val="28"/>
        </w:rPr>
        <w:t>為服務</w:t>
      </w:r>
      <w:r w:rsidR="00B46DAC">
        <w:rPr>
          <w:rFonts w:eastAsia="標楷體" w:hint="eastAsia"/>
          <w:sz w:val="28"/>
        </w:rPr>
        <w:t>身心障礙者及其監護人或必要之陪伴者一人，憑身心障礙</w:t>
      </w:r>
      <w:proofErr w:type="gramStart"/>
      <w:r w:rsidR="00B46DAC">
        <w:rPr>
          <w:rFonts w:eastAsia="標楷體" w:hint="eastAsia"/>
          <w:sz w:val="28"/>
        </w:rPr>
        <w:t>手冊均免收</w:t>
      </w:r>
      <w:proofErr w:type="gramEnd"/>
      <w:r w:rsidR="00B46DAC">
        <w:rPr>
          <w:rFonts w:eastAsia="標楷體" w:hint="eastAsia"/>
          <w:sz w:val="28"/>
        </w:rPr>
        <w:t>門票</w:t>
      </w:r>
      <w:r w:rsidR="00B46DAC">
        <w:rPr>
          <w:rFonts w:eastAsia="標楷體" w:hint="eastAsia"/>
          <w:sz w:val="28"/>
        </w:rPr>
        <w:t>(</w:t>
      </w:r>
      <w:r w:rsidR="00B46DAC">
        <w:rPr>
          <w:rFonts w:eastAsia="標楷體" w:hint="eastAsia"/>
          <w:sz w:val="28"/>
        </w:rPr>
        <w:t>限大眾池使用</w:t>
      </w:r>
      <w:r w:rsidR="00B46DAC">
        <w:rPr>
          <w:rFonts w:eastAsia="標楷體" w:hint="eastAsia"/>
          <w:sz w:val="28"/>
        </w:rPr>
        <w:t>)</w:t>
      </w:r>
      <w:r w:rsidR="00B46DAC">
        <w:rPr>
          <w:rFonts w:eastAsia="標楷體" w:hint="eastAsia"/>
          <w:sz w:val="28"/>
        </w:rPr>
        <w:t>。</w:t>
      </w:r>
    </w:p>
    <w:p w:rsidR="00575B4B" w:rsidRDefault="00B46DAC" w:rsidP="00575B4B">
      <w:pPr>
        <w:numPr>
          <w:ilvl w:val="0"/>
          <w:numId w:val="2"/>
        </w:numPr>
        <w:spacing w:line="420" w:lineRule="exact"/>
        <w:rPr>
          <w:rFonts w:eastAsia="標楷體"/>
          <w:sz w:val="28"/>
        </w:rPr>
      </w:pPr>
      <w:r>
        <w:rPr>
          <w:rFonts w:eastAsia="標楷體" w:hint="eastAsia"/>
          <w:sz w:val="28"/>
        </w:rPr>
        <w:t>本</w:t>
      </w:r>
      <w:r w:rsidR="00575B4B">
        <w:rPr>
          <w:rFonts w:eastAsia="標楷體" w:hint="eastAsia"/>
          <w:sz w:val="28"/>
        </w:rPr>
        <w:t>冷泉</w:t>
      </w:r>
      <w:r>
        <w:rPr>
          <w:rFonts w:eastAsia="標楷體" w:hint="eastAsia"/>
          <w:sz w:val="28"/>
        </w:rPr>
        <w:t>區租金</w:t>
      </w:r>
      <w:r w:rsidR="00575B4B">
        <w:rPr>
          <w:rFonts w:eastAsia="標楷體" w:hint="eastAsia"/>
          <w:sz w:val="28"/>
        </w:rPr>
        <w:t>所得除支付各項管理、維護</w:t>
      </w:r>
      <w:r>
        <w:rPr>
          <w:rFonts w:eastAsia="標楷體" w:hint="eastAsia"/>
          <w:sz w:val="28"/>
        </w:rPr>
        <w:t>、規費及稅賦等費用外，最低</w:t>
      </w:r>
      <w:r w:rsidR="00575B4B">
        <w:rPr>
          <w:rFonts w:eastAsia="標楷體" w:hint="eastAsia"/>
          <w:sz w:val="28"/>
        </w:rPr>
        <w:t>百分之十作為</w:t>
      </w:r>
      <w:r>
        <w:rPr>
          <w:rFonts w:eastAsia="標楷體" w:hint="eastAsia"/>
          <w:sz w:val="28"/>
        </w:rPr>
        <w:t>本</w:t>
      </w:r>
      <w:r w:rsidR="00575B4B">
        <w:rPr>
          <w:rFonts w:eastAsia="標楷體" w:hint="eastAsia"/>
          <w:sz w:val="28"/>
        </w:rPr>
        <w:t>冷泉區</w:t>
      </w:r>
      <w:proofErr w:type="gramStart"/>
      <w:r w:rsidR="00575B4B">
        <w:rPr>
          <w:rFonts w:eastAsia="標楷體" w:hint="eastAsia"/>
          <w:sz w:val="28"/>
        </w:rPr>
        <w:t>週</w:t>
      </w:r>
      <w:proofErr w:type="gramEnd"/>
      <w:r w:rsidR="00575B4B">
        <w:rPr>
          <w:rFonts w:eastAsia="標楷體" w:hint="eastAsia"/>
          <w:sz w:val="28"/>
        </w:rPr>
        <w:t>邊</w:t>
      </w:r>
      <w:r>
        <w:rPr>
          <w:rFonts w:eastAsia="標楷體" w:hint="eastAsia"/>
          <w:sz w:val="28"/>
        </w:rPr>
        <w:t>村里軟、硬體</w:t>
      </w:r>
      <w:r w:rsidR="00575B4B">
        <w:rPr>
          <w:rFonts w:eastAsia="標楷體" w:hint="eastAsia"/>
          <w:sz w:val="28"/>
        </w:rPr>
        <w:t>建設</w:t>
      </w:r>
      <w:r>
        <w:rPr>
          <w:rFonts w:eastAsia="標楷體" w:hint="eastAsia"/>
          <w:sz w:val="28"/>
        </w:rPr>
        <w:t>之經費</w:t>
      </w:r>
      <w:r w:rsidR="00575B4B">
        <w:rPr>
          <w:rFonts w:eastAsia="標楷體" w:hint="eastAsia"/>
          <w:sz w:val="28"/>
        </w:rPr>
        <w:t>，</w:t>
      </w:r>
      <w:proofErr w:type="gramStart"/>
      <w:r w:rsidR="00575B4B">
        <w:rPr>
          <w:rFonts w:eastAsia="標楷體" w:hint="eastAsia"/>
          <w:sz w:val="28"/>
        </w:rPr>
        <w:t>餘繳公</w:t>
      </w:r>
      <w:proofErr w:type="gramEnd"/>
      <w:r w:rsidR="00575B4B">
        <w:rPr>
          <w:rFonts w:eastAsia="標楷體" w:hint="eastAsia"/>
          <w:sz w:val="28"/>
        </w:rPr>
        <w:t>庫。</w:t>
      </w:r>
    </w:p>
    <w:p w:rsidR="00575B4B" w:rsidRDefault="00575B4B" w:rsidP="00575B4B">
      <w:pPr>
        <w:numPr>
          <w:ilvl w:val="0"/>
          <w:numId w:val="2"/>
        </w:numPr>
        <w:spacing w:line="420" w:lineRule="exact"/>
        <w:rPr>
          <w:rFonts w:eastAsia="標楷體"/>
          <w:sz w:val="28"/>
        </w:rPr>
      </w:pPr>
      <w:r>
        <w:rPr>
          <w:rFonts w:eastAsia="標楷體" w:hint="eastAsia"/>
          <w:sz w:val="28"/>
        </w:rPr>
        <w:t>推廣冷泉沐浴，提昇</w:t>
      </w:r>
      <w:r w:rsidR="00B46DAC">
        <w:rPr>
          <w:rFonts w:eastAsia="標楷體" w:hint="eastAsia"/>
          <w:sz w:val="28"/>
        </w:rPr>
        <w:t>本</w:t>
      </w:r>
      <w:r>
        <w:rPr>
          <w:rFonts w:eastAsia="標楷體" w:hint="eastAsia"/>
          <w:sz w:val="28"/>
        </w:rPr>
        <w:t>冷泉</w:t>
      </w:r>
      <w:r w:rsidR="00B46DAC">
        <w:rPr>
          <w:rFonts w:eastAsia="標楷體" w:hint="eastAsia"/>
          <w:sz w:val="28"/>
        </w:rPr>
        <w:t>區</w:t>
      </w:r>
      <w:r>
        <w:rPr>
          <w:rFonts w:eastAsia="標楷體" w:hint="eastAsia"/>
          <w:sz w:val="28"/>
        </w:rPr>
        <w:t>之知名度，以帶動本鎮觀光事業，於</w:t>
      </w:r>
      <w:r w:rsidR="00B46DAC">
        <w:rPr>
          <w:rFonts w:eastAsia="標楷體" w:hint="eastAsia"/>
          <w:sz w:val="28"/>
        </w:rPr>
        <w:t>本</w:t>
      </w:r>
      <w:r>
        <w:rPr>
          <w:rFonts w:eastAsia="標楷體" w:hint="eastAsia"/>
          <w:sz w:val="28"/>
        </w:rPr>
        <w:t>冷泉</w:t>
      </w:r>
      <w:r w:rsidR="00B46DAC">
        <w:rPr>
          <w:rFonts w:eastAsia="標楷體" w:hint="eastAsia"/>
          <w:sz w:val="28"/>
        </w:rPr>
        <w:t>區</w:t>
      </w:r>
      <w:r>
        <w:rPr>
          <w:rFonts w:eastAsia="標楷體" w:hint="eastAsia"/>
          <w:sz w:val="28"/>
        </w:rPr>
        <w:t>開放後印製海報或其他廣告物從事宣傳。</w:t>
      </w:r>
    </w:p>
    <w:p w:rsidR="00575B4B" w:rsidRDefault="00B46DAC" w:rsidP="00575B4B">
      <w:pPr>
        <w:numPr>
          <w:ilvl w:val="0"/>
          <w:numId w:val="2"/>
        </w:numPr>
        <w:spacing w:line="420" w:lineRule="exact"/>
        <w:rPr>
          <w:rFonts w:eastAsia="標楷體" w:hint="eastAsia"/>
          <w:sz w:val="28"/>
        </w:rPr>
      </w:pPr>
      <w:r>
        <w:rPr>
          <w:rFonts w:eastAsia="標楷體" w:hint="eastAsia"/>
          <w:sz w:val="28"/>
        </w:rPr>
        <w:t>本</w:t>
      </w:r>
      <w:r w:rsidR="00575B4B">
        <w:rPr>
          <w:rFonts w:eastAsia="標楷體" w:hint="eastAsia"/>
          <w:sz w:val="28"/>
        </w:rPr>
        <w:t>冷泉</w:t>
      </w:r>
      <w:r>
        <w:rPr>
          <w:rFonts w:eastAsia="標楷體" w:hint="eastAsia"/>
          <w:sz w:val="28"/>
        </w:rPr>
        <w:t>區</w:t>
      </w:r>
      <w:r w:rsidR="00575B4B">
        <w:rPr>
          <w:rFonts w:eastAsia="標楷體" w:hint="eastAsia"/>
          <w:sz w:val="28"/>
        </w:rPr>
        <w:t>建築物及設備依其原有型式不得任意增減或修改如需增加設備或裝備時，需先</w:t>
      </w:r>
      <w:r>
        <w:rPr>
          <w:rFonts w:eastAsia="標楷體" w:hint="eastAsia"/>
          <w:sz w:val="28"/>
        </w:rPr>
        <w:t>徵得</w:t>
      </w:r>
      <w:r w:rsidR="00575B4B">
        <w:rPr>
          <w:rFonts w:eastAsia="標楷體" w:hint="eastAsia"/>
          <w:sz w:val="28"/>
        </w:rPr>
        <w:t>本所同意後施設，但增加之設備或裝備時</w:t>
      </w:r>
      <w:r>
        <w:rPr>
          <w:rFonts w:eastAsia="標楷體" w:hint="eastAsia"/>
          <w:sz w:val="28"/>
        </w:rPr>
        <w:t>於</w:t>
      </w:r>
      <w:r w:rsidR="00575B4B">
        <w:rPr>
          <w:rFonts w:eastAsia="標楷體" w:hint="eastAsia"/>
          <w:sz w:val="28"/>
        </w:rPr>
        <w:t>合約期滿後不准拆除，</w:t>
      </w:r>
      <w:r>
        <w:rPr>
          <w:rFonts w:eastAsia="標楷體" w:hint="eastAsia"/>
          <w:sz w:val="28"/>
        </w:rPr>
        <w:t>廠</w:t>
      </w:r>
      <w:r w:rsidR="00575B4B">
        <w:rPr>
          <w:rFonts w:eastAsia="標楷體" w:hint="eastAsia"/>
          <w:sz w:val="28"/>
        </w:rPr>
        <w:t>商不得提出異</w:t>
      </w:r>
      <w:r>
        <w:rPr>
          <w:rFonts w:eastAsia="標楷體" w:hint="eastAsia"/>
          <w:sz w:val="28"/>
        </w:rPr>
        <w:t>議及補償</w:t>
      </w:r>
      <w:r w:rsidR="00575B4B">
        <w:rPr>
          <w:rFonts w:eastAsia="標楷體" w:hint="eastAsia"/>
          <w:sz w:val="28"/>
        </w:rPr>
        <w:t>。</w:t>
      </w:r>
    </w:p>
    <w:p w:rsidR="00B46DAC" w:rsidRDefault="00B46DAC" w:rsidP="000E4035">
      <w:pPr>
        <w:spacing w:line="420" w:lineRule="exact"/>
        <w:ind w:left="840" w:hangingChars="300" w:hanging="840"/>
        <w:rPr>
          <w:rFonts w:eastAsia="標楷體"/>
          <w:sz w:val="28"/>
        </w:rPr>
      </w:pPr>
      <w:r>
        <w:rPr>
          <w:rFonts w:eastAsia="標楷體" w:hint="eastAsia"/>
          <w:sz w:val="28"/>
        </w:rPr>
        <w:t>八之一、為保障生命財產安全須在合約期間內所有建築物投保火險</w:t>
      </w:r>
      <w:r>
        <w:rPr>
          <w:rFonts w:eastAsia="標楷體" w:hint="eastAsia"/>
          <w:sz w:val="28"/>
        </w:rPr>
        <w:t>(</w:t>
      </w:r>
      <w:r>
        <w:rPr>
          <w:rFonts w:eastAsia="標楷體" w:hint="eastAsia"/>
          <w:sz w:val="28"/>
        </w:rPr>
        <w:t>本所具名</w:t>
      </w:r>
      <w:r>
        <w:rPr>
          <w:rFonts w:eastAsia="標楷體" w:hint="eastAsia"/>
          <w:sz w:val="28"/>
        </w:rPr>
        <w:t>)</w:t>
      </w:r>
      <w:r>
        <w:rPr>
          <w:rFonts w:eastAsia="標楷體" w:hint="eastAsia"/>
          <w:sz w:val="28"/>
        </w:rPr>
        <w:t>，</w:t>
      </w:r>
      <w:r w:rsidR="003C6EA8">
        <w:rPr>
          <w:rFonts w:eastAsia="標楷體" w:hint="eastAsia"/>
          <w:sz w:val="28"/>
        </w:rPr>
        <w:t>保額最低為新台幣貳仟伍佰萬元，並依據宜蘭縣應強制投保公共意外責任險，最低投保金額為「每一個人身體傷亡</w:t>
      </w:r>
      <w:proofErr w:type="gramStart"/>
      <w:r w:rsidR="003C6EA8">
        <w:rPr>
          <w:rFonts w:eastAsia="標楷體" w:hint="eastAsia"/>
          <w:sz w:val="28"/>
        </w:rPr>
        <w:t>︰</w:t>
      </w:r>
      <w:proofErr w:type="gramEnd"/>
      <w:r w:rsidR="003C6EA8">
        <w:rPr>
          <w:rFonts w:eastAsia="標楷體" w:hint="eastAsia"/>
          <w:sz w:val="28"/>
        </w:rPr>
        <w:t>新台幣貳佰萬元、每一事故身體傷亡</w:t>
      </w:r>
      <w:proofErr w:type="gramStart"/>
      <w:r w:rsidR="003C6EA8">
        <w:rPr>
          <w:rFonts w:eastAsia="標楷體" w:hint="eastAsia"/>
          <w:sz w:val="28"/>
        </w:rPr>
        <w:t>︰</w:t>
      </w:r>
      <w:proofErr w:type="gramEnd"/>
      <w:r w:rsidR="008E26F4">
        <w:rPr>
          <w:rFonts w:eastAsia="標楷體" w:hint="eastAsia"/>
          <w:sz w:val="28"/>
        </w:rPr>
        <w:t>新</w:t>
      </w:r>
      <w:r w:rsidR="00D73D14">
        <w:rPr>
          <w:rFonts w:eastAsia="標楷體" w:hint="eastAsia"/>
          <w:sz w:val="28"/>
        </w:rPr>
        <w:t>台幣壹</w:t>
      </w:r>
      <w:r w:rsidR="00D73D14">
        <w:rPr>
          <w:rFonts w:eastAsia="標楷體" w:hint="eastAsia"/>
          <w:sz w:val="28"/>
        </w:rPr>
        <w:lastRenderedPageBreak/>
        <w:t>仟萬元、每一事故財產損失</w:t>
      </w:r>
      <w:proofErr w:type="gramStart"/>
      <w:r w:rsidR="00D73D14">
        <w:rPr>
          <w:rFonts w:eastAsia="標楷體" w:hint="eastAsia"/>
          <w:sz w:val="28"/>
        </w:rPr>
        <w:t>︰</w:t>
      </w:r>
      <w:proofErr w:type="gramEnd"/>
      <w:r w:rsidR="00D73D14">
        <w:rPr>
          <w:rFonts w:eastAsia="標楷體" w:hint="eastAsia"/>
          <w:sz w:val="28"/>
        </w:rPr>
        <w:t>新台幣貳佰萬元，保險期間總保險金額</w:t>
      </w:r>
      <w:proofErr w:type="gramStart"/>
      <w:r w:rsidR="00D73D14">
        <w:rPr>
          <w:rFonts w:eastAsia="標楷體" w:hint="eastAsia"/>
          <w:sz w:val="28"/>
        </w:rPr>
        <w:t>︰</w:t>
      </w:r>
      <w:proofErr w:type="gramEnd"/>
      <w:r w:rsidR="00D73D14">
        <w:rPr>
          <w:rFonts w:eastAsia="標楷體" w:hint="eastAsia"/>
          <w:sz w:val="28"/>
        </w:rPr>
        <w:t>新台幣貳仟肆佰萬元</w:t>
      </w:r>
      <w:r w:rsidR="003C6EA8">
        <w:rPr>
          <w:rFonts w:eastAsia="標楷體" w:hint="eastAsia"/>
          <w:sz w:val="28"/>
        </w:rPr>
        <w:t>」</w:t>
      </w:r>
      <w:r w:rsidR="00D73D14">
        <w:rPr>
          <w:rFonts w:eastAsia="標楷體" w:hint="eastAsia"/>
          <w:sz w:val="28"/>
        </w:rPr>
        <w:t>，所需費用由廠商負擔。</w:t>
      </w:r>
    </w:p>
    <w:p w:rsidR="00575B4B" w:rsidRDefault="00D73D14" w:rsidP="00575B4B">
      <w:pPr>
        <w:numPr>
          <w:ilvl w:val="0"/>
          <w:numId w:val="2"/>
        </w:numPr>
        <w:spacing w:line="420" w:lineRule="exact"/>
        <w:rPr>
          <w:rFonts w:eastAsia="標楷體"/>
          <w:sz w:val="28"/>
        </w:rPr>
      </w:pPr>
      <w:r>
        <w:rPr>
          <w:rFonts w:eastAsia="標楷體" w:hint="eastAsia"/>
          <w:sz w:val="28"/>
        </w:rPr>
        <w:t>本</w:t>
      </w:r>
      <w:r w:rsidR="002B54F0">
        <w:rPr>
          <w:rFonts w:eastAsia="標楷體" w:hint="eastAsia"/>
          <w:sz w:val="28"/>
        </w:rPr>
        <w:t>冷泉區內，</w:t>
      </w:r>
      <w:r w:rsidR="00575B4B">
        <w:rPr>
          <w:rFonts w:eastAsia="標楷體" w:hint="eastAsia"/>
          <w:sz w:val="28"/>
        </w:rPr>
        <w:t>除</w:t>
      </w:r>
      <w:r w:rsidR="002B54F0">
        <w:rPr>
          <w:rFonts w:eastAsia="標楷體" w:hint="eastAsia"/>
          <w:sz w:val="28"/>
        </w:rPr>
        <w:t>得設定點販賣</w:t>
      </w:r>
      <w:r w:rsidR="00575B4B">
        <w:rPr>
          <w:rFonts w:eastAsia="標楷體" w:hint="eastAsia"/>
          <w:sz w:val="28"/>
        </w:rPr>
        <w:t>毛巾、肥皂、內衣褲等沐浴用品及</w:t>
      </w:r>
      <w:proofErr w:type="gramStart"/>
      <w:r w:rsidR="002B54F0">
        <w:rPr>
          <w:rFonts w:eastAsia="標楷體" w:hint="eastAsia"/>
          <w:sz w:val="28"/>
        </w:rPr>
        <w:t>攤車區得</w:t>
      </w:r>
      <w:proofErr w:type="gramEnd"/>
      <w:r w:rsidR="002B54F0">
        <w:rPr>
          <w:rFonts w:eastAsia="標楷體" w:hint="eastAsia"/>
          <w:sz w:val="28"/>
        </w:rPr>
        <w:t>設置爐灶販賣熱食及</w:t>
      </w:r>
      <w:r w:rsidR="00575B4B">
        <w:rPr>
          <w:rFonts w:eastAsia="標楷體" w:hint="eastAsia"/>
          <w:sz w:val="28"/>
        </w:rPr>
        <w:t>冷、熱飲外，</w:t>
      </w:r>
      <w:r w:rsidR="002B54F0">
        <w:rPr>
          <w:rFonts w:eastAsia="標楷體" w:hint="eastAsia"/>
          <w:sz w:val="28"/>
        </w:rPr>
        <w:t>其餘區內嚴</w:t>
      </w:r>
      <w:r w:rsidR="00575B4B">
        <w:rPr>
          <w:rFonts w:eastAsia="標楷體" w:hint="eastAsia"/>
          <w:sz w:val="28"/>
        </w:rPr>
        <w:t>禁設置爐灶販賣熱食及酒類或出租任何物品。</w:t>
      </w:r>
    </w:p>
    <w:p w:rsidR="00575B4B" w:rsidRDefault="00575B4B" w:rsidP="00575B4B">
      <w:pPr>
        <w:numPr>
          <w:ilvl w:val="0"/>
          <w:numId w:val="2"/>
        </w:numPr>
        <w:tabs>
          <w:tab w:val="num" w:pos="810"/>
        </w:tabs>
        <w:spacing w:line="420" w:lineRule="exact"/>
        <w:rPr>
          <w:rFonts w:eastAsia="標楷體" w:hint="eastAsia"/>
          <w:sz w:val="28"/>
        </w:rPr>
      </w:pPr>
      <w:r>
        <w:rPr>
          <w:rFonts w:eastAsia="標楷體" w:hint="eastAsia"/>
          <w:sz w:val="28"/>
        </w:rPr>
        <w:t>收費標準：</w:t>
      </w:r>
    </w:p>
    <w:p w:rsidR="002B54F0" w:rsidRDefault="002B54F0" w:rsidP="002B54F0">
      <w:pPr>
        <w:tabs>
          <w:tab w:val="num" w:pos="810"/>
        </w:tabs>
        <w:spacing w:line="420" w:lineRule="exact"/>
        <w:ind w:left="720"/>
        <w:rPr>
          <w:rFonts w:eastAsia="標楷體"/>
          <w:sz w:val="28"/>
        </w:rPr>
      </w:pPr>
      <w:r>
        <w:rPr>
          <w:rFonts w:eastAsia="標楷體" w:hint="eastAsia"/>
          <w:sz w:val="28"/>
        </w:rPr>
        <w:t>(</w:t>
      </w:r>
      <w:proofErr w:type="gramStart"/>
      <w:r>
        <w:rPr>
          <w:rFonts w:eastAsia="標楷體" w:hint="eastAsia"/>
          <w:sz w:val="28"/>
        </w:rPr>
        <w:t>一</w:t>
      </w:r>
      <w:proofErr w:type="gramEnd"/>
      <w:r>
        <w:rPr>
          <w:rFonts w:eastAsia="標楷體" w:hint="eastAsia"/>
          <w:sz w:val="28"/>
        </w:rPr>
        <w:t>)</w:t>
      </w:r>
      <w:r>
        <w:rPr>
          <w:rFonts w:eastAsia="標楷體" w:hint="eastAsia"/>
          <w:sz w:val="28"/>
        </w:rPr>
        <w:t>冷泉公園：</w:t>
      </w:r>
    </w:p>
    <w:p w:rsidR="00575B4B" w:rsidRDefault="002B54F0" w:rsidP="00575B4B">
      <w:pPr>
        <w:spacing w:line="420" w:lineRule="exact"/>
        <w:ind w:leftChars="317" w:left="1601" w:hangingChars="300" w:hanging="840"/>
        <w:rPr>
          <w:rFonts w:eastAsia="標楷體"/>
          <w:sz w:val="28"/>
        </w:rPr>
      </w:pPr>
      <w:r>
        <w:rPr>
          <w:rFonts w:eastAsia="標楷體" w:hint="eastAsia"/>
          <w:sz w:val="28"/>
        </w:rPr>
        <w:t>(1)</w:t>
      </w:r>
      <w:r>
        <w:rPr>
          <w:rFonts w:eastAsia="標楷體" w:hint="eastAsia"/>
          <w:sz w:val="28"/>
        </w:rPr>
        <w:t>大眾池</w:t>
      </w:r>
      <w:r w:rsidR="00575B4B">
        <w:rPr>
          <w:rFonts w:eastAsia="標楷體" w:hint="eastAsia"/>
          <w:sz w:val="28"/>
        </w:rPr>
        <w:t>門票：全票最高七十元，半票最高四十元。公私立機關團體蒞臨參觀</w:t>
      </w:r>
      <w:r>
        <w:rPr>
          <w:rFonts w:eastAsia="標楷體" w:hint="eastAsia"/>
          <w:sz w:val="28"/>
        </w:rPr>
        <w:t>本</w:t>
      </w:r>
      <w:r w:rsidR="00575B4B">
        <w:rPr>
          <w:rFonts w:eastAsia="標楷體" w:hint="eastAsia"/>
          <w:sz w:val="28"/>
        </w:rPr>
        <w:t>冷泉區時，本所得出具公函要求</w:t>
      </w:r>
      <w:r>
        <w:rPr>
          <w:rFonts w:eastAsia="標楷體" w:hint="eastAsia"/>
          <w:sz w:val="28"/>
        </w:rPr>
        <w:t>廠</w:t>
      </w:r>
      <w:r w:rsidR="00575B4B">
        <w:rPr>
          <w:rFonts w:eastAsia="標楷體" w:hint="eastAsia"/>
          <w:sz w:val="28"/>
        </w:rPr>
        <w:t>商以票價一半收費入內參觀或沐浴，三十人以上團體以八折優待</w:t>
      </w:r>
      <w:r>
        <w:rPr>
          <w:rFonts w:eastAsia="標楷體" w:hint="eastAsia"/>
          <w:sz w:val="28"/>
        </w:rPr>
        <w:t>；持門票當日可至大眾池與冷泉體驗區沐浴</w:t>
      </w:r>
      <w:r w:rsidR="00575B4B">
        <w:rPr>
          <w:rFonts w:eastAsia="標楷體" w:hint="eastAsia"/>
          <w:sz w:val="28"/>
        </w:rPr>
        <w:t>。</w:t>
      </w:r>
      <w:r>
        <w:rPr>
          <w:rFonts w:eastAsia="標楷體" w:hint="eastAsia"/>
          <w:sz w:val="28"/>
        </w:rPr>
        <w:t>設籍本鎮鎮民</w:t>
      </w:r>
      <w:proofErr w:type="gramStart"/>
      <w:r>
        <w:rPr>
          <w:rFonts w:eastAsia="標楷體" w:hint="eastAsia"/>
          <w:sz w:val="28"/>
        </w:rPr>
        <w:t>門票均免收費</w:t>
      </w:r>
      <w:proofErr w:type="gramEnd"/>
      <w:r>
        <w:rPr>
          <w:rFonts w:eastAsia="標楷體" w:hint="eastAsia"/>
          <w:sz w:val="28"/>
        </w:rPr>
        <w:t>，但例假日半票優待；年滿</w:t>
      </w:r>
      <w:r>
        <w:rPr>
          <w:rFonts w:eastAsia="標楷體" w:hint="eastAsia"/>
          <w:sz w:val="28"/>
        </w:rPr>
        <w:t>65</w:t>
      </w:r>
      <w:r>
        <w:rPr>
          <w:rFonts w:eastAsia="標楷體" w:hint="eastAsia"/>
          <w:sz w:val="28"/>
        </w:rPr>
        <w:t>歲以上老人門票得享半票優待。</w:t>
      </w:r>
    </w:p>
    <w:p w:rsidR="00575B4B" w:rsidRDefault="002B54F0" w:rsidP="00575B4B">
      <w:pPr>
        <w:spacing w:line="420" w:lineRule="exact"/>
        <w:ind w:leftChars="317" w:left="1601" w:hangingChars="300" w:hanging="840"/>
        <w:rPr>
          <w:rFonts w:eastAsia="標楷體" w:hint="eastAsia"/>
          <w:sz w:val="28"/>
        </w:rPr>
      </w:pPr>
      <w:r>
        <w:rPr>
          <w:rFonts w:eastAsia="標楷體" w:hint="eastAsia"/>
          <w:sz w:val="28"/>
        </w:rPr>
        <w:t>(2)</w:t>
      </w:r>
      <w:r w:rsidR="00575B4B">
        <w:rPr>
          <w:rFonts w:eastAsia="標楷體" w:hint="eastAsia"/>
          <w:sz w:val="28"/>
        </w:rPr>
        <w:t>浴池</w:t>
      </w:r>
      <w:r>
        <w:rPr>
          <w:rFonts w:eastAsia="標楷體" w:hint="eastAsia"/>
          <w:sz w:val="28"/>
        </w:rPr>
        <w:t>門票</w:t>
      </w:r>
      <w:r w:rsidR="00575B4B">
        <w:rPr>
          <w:rFonts w:eastAsia="標楷體" w:hint="eastAsia"/>
          <w:sz w:val="28"/>
        </w:rPr>
        <w:t>：</w:t>
      </w:r>
      <w:r>
        <w:rPr>
          <w:rFonts w:eastAsia="標楷體" w:hint="eastAsia"/>
          <w:sz w:val="28"/>
        </w:rPr>
        <w:t>單人使用</w:t>
      </w:r>
      <w:r w:rsidR="00575B4B">
        <w:rPr>
          <w:rFonts w:eastAsia="標楷體" w:hint="eastAsia"/>
          <w:sz w:val="28"/>
        </w:rPr>
        <w:t>浴池</w:t>
      </w:r>
      <w:r>
        <w:rPr>
          <w:rFonts w:eastAsia="標楷體" w:hint="eastAsia"/>
          <w:sz w:val="28"/>
        </w:rPr>
        <w:t>門票每間</w:t>
      </w:r>
      <w:r w:rsidR="00575B4B">
        <w:rPr>
          <w:rFonts w:eastAsia="標楷體" w:hint="eastAsia"/>
          <w:sz w:val="28"/>
        </w:rPr>
        <w:t>一</w:t>
      </w:r>
      <w:r w:rsidR="000B19FA">
        <w:rPr>
          <w:rFonts w:eastAsia="標楷體" w:hint="eastAsia"/>
          <w:sz w:val="28"/>
        </w:rPr>
        <w:t>五</w:t>
      </w:r>
      <w:r w:rsidR="00575B4B">
        <w:rPr>
          <w:rFonts w:eastAsia="標楷體" w:hint="eastAsia"/>
          <w:sz w:val="28"/>
        </w:rPr>
        <w:t>○元</w:t>
      </w:r>
      <w:r w:rsidR="000B19FA">
        <w:rPr>
          <w:rFonts w:eastAsia="標楷體" w:hint="eastAsia"/>
          <w:sz w:val="28"/>
        </w:rPr>
        <w:t>，二人以上使用</w:t>
      </w:r>
      <w:r w:rsidR="000B19FA">
        <w:rPr>
          <w:rFonts w:eastAsia="標楷體" w:hint="eastAsia"/>
          <w:sz w:val="28"/>
        </w:rPr>
        <w:t>(</w:t>
      </w:r>
      <w:r w:rsidR="000B19FA">
        <w:rPr>
          <w:rFonts w:eastAsia="標楷體" w:hint="eastAsia"/>
          <w:sz w:val="28"/>
        </w:rPr>
        <w:t>含二人</w:t>
      </w:r>
      <w:r w:rsidR="000B19FA">
        <w:rPr>
          <w:rFonts w:eastAsia="標楷體" w:hint="eastAsia"/>
          <w:sz w:val="28"/>
        </w:rPr>
        <w:t>)</w:t>
      </w:r>
      <w:r w:rsidR="000B19FA">
        <w:rPr>
          <w:rFonts w:eastAsia="標楷體" w:hint="eastAsia"/>
          <w:sz w:val="28"/>
        </w:rPr>
        <w:t>一間每人每張門票一○○元收費，每次使用</w:t>
      </w:r>
      <w:r w:rsidR="00575B4B">
        <w:rPr>
          <w:rFonts w:eastAsia="標楷體" w:hint="eastAsia"/>
          <w:sz w:val="28"/>
        </w:rPr>
        <w:t>時間以四十分鐘為限，每超過時間重新收費一次</w:t>
      </w:r>
      <w:r w:rsidR="000B19FA">
        <w:rPr>
          <w:rFonts w:eastAsia="標楷體" w:hint="eastAsia"/>
          <w:sz w:val="28"/>
        </w:rPr>
        <w:t>，憑購浴池票根可至大眾池與冷泉體驗區沐浴</w:t>
      </w:r>
      <w:r w:rsidR="00575B4B">
        <w:rPr>
          <w:rFonts w:eastAsia="標楷體" w:hint="eastAsia"/>
          <w:sz w:val="28"/>
        </w:rPr>
        <w:t>。</w:t>
      </w:r>
    </w:p>
    <w:p w:rsidR="00575B4B" w:rsidRDefault="000B19FA" w:rsidP="000B19FA">
      <w:pPr>
        <w:spacing w:line="420" w:lineRule="exact"/>
        <w:ind w:leftChars="317" w:left="1601" w:hangingChars="300" w:hanging="840"/>
        <w:rPr>
          <w:rFonts w:eastAsia="標楷體" w:hint="eastAsia"/>
          <w:sz w:val="28"/>
        </w:rPr>
      </w:pPr>
      <w:r>
        <w:rPr>
          <w:rFonts w:eastAsia="標楷體" w:hint="eastAsia"/>
          <w:sz w:val="28"/>
        </w:rPr>
        <w:t>(3)</w:t>
      </w:r>
      <w:r w:rsidR="00575B4B">
        <w:rPr>
          <w:rFonts w:eastAsia="標楷體" w:hint="eastAsia"/>
          <w:sz w:val="28"/>
        </w:rPr>
        <w:t>停車場：每小時大型車五○元，小型車二○元，機車十元，超過時間每小時大型車加收五十元，小型車加收二十元</w:t>
      </w:r>
      <w:r>
        <w:rPr>
          <w:rFonts w:eastAsia="標楷體" w:hint="eastAsia"/>
          <w:sz w:val="28"/>
        </w:rPr>
        <w:t>，停車時數未滿一小時者，以一小時計算收費，停車時數逾一小時以上，其超過之</w:t>
      </w:r>
      <w:proofErr w:type="gramStart"/>
      <w:r>
        <w:rPr>
          <w:rFonts w:eastAsia="標楷體" w:hint="eastAsia"/>
          <w:sz w:val="28"/>
        </w:rPr>
        <w:t>不滿一小時</w:t>
      </w:r>
      <w:proofErr w:type="gramEnd"/>
      <w:r>
        <w:rPr>
          <w:rFonts w:eastAsia="標楷體" w:hint="eastAsia"/>
          <w:sz w:val="28"/>
        </w:rPr>
        <w:t>部份，如</w:t>
      </w:r>
      <w:proofErr w:type="gramStart"/>
      <w:r>
        <w:rPr>
          <w:rFonts w:eastAsia="標楷體" w:hint="eastAsia"/>
          <w:sz w:val="28"/>
        </w:rPr>
        <w:t>不</w:t>
      </w:r>
      <w:proofErr w:type="gramEnd"/>
      <w:r>
        <w:rPr>
          <w:rFonts w:eastAsia="標楷體" w:hint="eastAsia"/>
          <w:sz w:val="28"/>
        </w:rPr>
        <w:t>逾三十分鐘者，以半小時計算，如逾三十分鐘者，仍以一小時計算收費</w:t>
      </w:r>
      <w:r w:rsidR="00575B4B">
        <w:rPr>
          <w:rFonts w:eastAsia="標楷體" w:hint="eastAsia"/>
          <w:sz w:val="28"/>
        </w:rPr>
        <w:t>。</w:t>
      </w:r>
    </w:p>
    <w:p w:rsidR="002A6E59" w:rsidRDefault="000B19FA" w:rsidP="000B19FA">
      <w:pPr>
        <w:spacing w:line="420" w:lineRule="exact"/>
        <w:ind w:leftChars="317" w:left="1601" w:hangingChars="300" w:hanging="840"/>
        <w:rPr>
          <w:rFonts w:eastAsia="標楷體" w:hint="eastAsia"/>
          <w:sz w:val="28"/>
        </w:rPr>
      </w:pPr>
      <w:r>
        <w:rPr>
          <w:rFonts w:eastAsia="標楷體" w:hint="eastAsia"/>
          <w:sz w:val="28"/>
        </w:rPr>
        <w:t>(</w:t>
      </w:r>
      <w:r>
        <w:rPr>
          <w:rFonts w:eastAsia="標楷體" w:hint="eastAsia"/>
          <w:sz w:val="28"/>
        </w:rPr>
        <w:t>二</w:t>
      </w:r>
      <w:r>
        <w:rPr>
          <w:rFonts w:eastAsia="標楷體" w:hint="eastAsia"/>
          <w:sz w:val="28"/>
        </w:rPr>
        <w:t>)</w:t>
      </w:r>
      <w:r>
        <w:rPr>
          <w:rFonts w:eastAsia="標楷體" w:hint="eastAsia"/>
          <w:sz w:val="28"/>
        </w:rPr>
        <w:t>阿里史溪冷泉</w:t>
      </w:r>
      <w:proofErr w:type="gramStart"/>
      <w:r>
        <w:rPr>
          <w:rFonts w:eastAsia="標楷體" w:hint="eastAsia"/>
          <w:sz w:val="28"/>
        </w:rPr>
        <w:t>︰</w:t>
      </w:r>
      <w:proofErr w:type="gramEnd"/>
    </w:p>
    <w:p w:rsidR="000B19FA" w:rsidRPr="002A6E59" w:rsidRDefault="00CC6504" w:rsidP="00160BF9">
      <w:pPr>
        <w:spacing w:line="420" w:lineRule="exact"/>
        <w:ind w:leftChars="500" w:left="1200"/>
        <w:rPr>
          <w:rFonts w:eastAsia="標楷體"/>
          <w:sz w:val="28"/>
        </w:rPr>
      </w:pPr>
      <w:r>
        <w:rPr>
          <w:rFonts w:eastAsia="標楷體" w:hint="eastAsia"/>
          <w:sz w:val="28"/>
        </w:rPr>
        <w:t>門票</w:t>
      </w:r>
      <w:r w:rsidR="000B19FA" w:rsidRPr="000B19FA">
        <w:rPr>
          <w:rFonts w:eastAsia="標楷體" w:hint="eastAsia"/>
          <w:sz w:val="28"/>
        </w:rPr>
        <w:t>全票最高七十元、半票最高四十元；</w:t>
      </w:r>
      <w:r>
        <w:rPr>
          <w:rFonts w:eastAsia="標楷體" w:hint="eastAsia"/>
          <w:sz w:val="28"/>
        </w:rPr>
        <w:t>籍本鎮居民全年免費，</w:t>
      </w:r>
      <w:r w:rsidR="002A6E59">
        <w:rPr>
          <w:rFonts w:eastAsia="標楷體" w:hint="eastAsia"/>
          <w:sz w:val="28"/>
        </w:rPr>
        <w:t>年滿</w:t>
      </w:r>
      <w:r w:rsidR="002A6E59">
        <w:rPr>
          <w:rFonts w:eastAsia="標楷體" w:hint="eastAsia"/>
          <w:sz w:val="28"/>
        </w:rPr>
        <w:t>65</w:t>
      </w:r>
      <w:r w:rsidRPr="00CC6504">
        <w:rPr>
          <w:rFonts w:eastAsia="標楷體" w:hint="eastAsia"/>
          <w:sz w:val="28"/>
        </w:rPr>
        <w:t>歲以上老人</w:t>
      </w:r>
      <w:r w:rsidR="002A6E59">
        <w:rPr>
          <w:rFonts w:eastAsia="標楷體" w:hint="eastAsia"/>
          <w:sz w:val="28"/>
        </w:rPr>
        <w:t>門票得享半票優待</w:t>
      </w:r>
      <w:r w:rsidR="000B19FA" w:rsidRPr="000B19FA">
        <w:rPr>
          <w:rFonts w:eastAsia="標楷體" w:hint="eastAsia"/>
          <w:sz w:val="28"/>
        </w:rPr>
        <w:t>。</w:t>
      </w:r>
    </w:p>
    <w:p w:rsidR="00575B4B" w:rsidRDefault="00575B4B" w:rsidP="00575B4B">
      <w:pPr>
        <w:spacing w:line="420" w:lineRule="exact"/>
        <w:ind w:left="840" w:hangingChars="300" w:hanging="840"/>
        <w:rPr>
          <w:rFonts w:eastAsia="標楷體"/>
          <w:sz w:val="28"/>
        </w:rPr>
      </w:pPr>
      <w:r>
        <w:rPr>
          <w:rFonts w:eastAsia="標楷體" w:hint="eastAsia"/>
          <w:sz w:val="28"/>
        </w:rPr>
        <w:t>十一、浴池內不得使用肥皂、沐浴精等清潔用品，如須使用應在池外使用，並在沖洗台沖洗清潔後，始可進入池內</w:t>
      </w:r>
      <w:r w:rsidR="002A6E59">
        <w:rPr>
          <w:rFonts w:eastAsia="標楷體" w:hint="eastAsia"/>
          <w:sz w:val="28"/>
        </w:rPr>
        <w:t>(</w:t>
      </w:r>
      <w:r w:rsidR="002A6E59">
        <w:rPr>
          <w:rFonts w:eastAsia="標楷體" w:hint="eastAsia"/>
          <w:sz w:val="28"/>
        </w:rPr>
        <w:t>室外大眾池</w:t>
      </w:r>
      <w:proofErr w:type="gramStart"/>
      <w:r w:rsidR="002A6E59">
        <w:rPr>
          <w:rFonts w:eastAsia="標楷體" w:hint="eastAsia"/>
          <w:sz w:val="28"/>
        </w:rPr>
        <w:t>需著</w:t>
      </w:r>
      <w:proofErr w:type="gramEnd"/>
      <w:r w:rsidR="002A6E59">
        <w:rPr>
          <w:rFonts w:eastAsia="標楷體" w:hint="eastAsia"/>
          <w:sz w:val="28"/>
        </w:rPr>
        <w:t>泳裝、泳褲、泳帽，不合規定者，嚴禁入池</w:t>
      </w:r>
      <w:r w:rsidR="002A6E59">
        <w:rPr>
          <w:rFonts w:eastAsia="標楷體" w:hint="eastAsia"/>
          <w:sz w:val="28"/>
        </w:rPr>
        <w:t>)</w:t>
      </w:r>
      <w:r>
        <w:rPr>
          <w:rFonts w:eastAsia="標楷體" w:hint="eastAsia"/>
          <w:sz w:val="28"/>
        </w:rPr>
        <w:t>。</w:t>
      </w:r>
    </w:p>
    <w:p w:rsidR="00575B4B" w:rsidRDefault="00575B4B" w:rsidP="00575B4B">
      <w:pPr>
        <w:spacing w:line="420" w:lineRule="exact"/>
        <w:ind w:left="840" w:hangingChars="300" w:hanging="840"/>
        <w:rPr>
          <w:rFonts w:eastAsia="標楷體"/>
          <w:sz w:val="28"/>
        </w:rPr>
      </w:pPr>
      <w:r>
        <w:rPr>
          <w:rFonts w:eastAsia="標楷體" w:hint="eastAsia"/>
          <w:sz w:val="28"/>
        </w:rPr>
        <w:t>十二、</w:t>
      </w:r>
      <w:r w:rsidR="002A6E59">
        <w:rPr>
          <w:rFonts w:eastAsia="標楷體" w:hint="eastAsia"/>
          <w:sz w:val="28"/>
        </w:rPr>
        <w:t>廠商</w:t>
      </w:r>
      <w:r>
        <w:rPr>
          <w:rFonts w:eastAsia="標楷體" w:hint="eastAsia"/>
          <w:sz w:val="28"/>
        </w:rPr>
        <w:t>對浴室管理及工作人員應嚴加監督管理，若有</w:t>
      </w:r>
      <w:r w:rsidR="002A6E59">
        <w:rPr>
          <w:rFonts w:eastAsia="標楷體" w:hint="eastAsia"/>
          <w:sz w:val="28"/>
        </w:rPr>
        <w:t>下</w:t>
      </w:r>
      <w:r>
        <w:rPr>
          <w:rFonts w:eastAsia="標楷體" w:hint="eastAsia"/>
          <w:sz w:val="28"/>
        </w:rPr>
        <w:t>列情形發生並經查證屬實者，除解除合約沒收保證金外並送警究辦。</w:t>
      </w:r>
    </w:p>
    <w:p w:rsidR="00575B4B" w:rsidRDefault="00575B4B" w:rsidP="00575B4B">
      <w:pPr>
        <w:numPr>
          <w:ilvl w:val="0"/>
          <w:numId w:val="3"/>
        </w:numPr>
        <w:spacing w:line="420" w:lineRule="exact"/>
        <w:rPr>
          <w:rFonts w:eastAsia="標楷體"/>
          <w:sz w:val="28"/>
        </w:rPr>
      </w:pPr>
      <w:r>
        <w:rPr>
          <w:rFonts w:eastAsia="標楷體" w:hint="eastAsia"/>
          <w:sz w:val="28"/>
        </w:rPr>
        <w:t>代客媒介色情兼營電玩等非法行為。</w:t>
      </w:r>
    </w:p>
    <w:p w:rsidR="00575B4B" w:rsidRDefault="00575B4B" w:rsidP="00575B4B">
      <w:pPr>
        <w:numPr>
          <w:ilvl w:val="0"/>
          <w:numId w:val="3"/>
        </w:numPr>
        <w:spacing w:line="420" w:lineRule="exact"/>
        <w:rPr>
          <w:rFonts w:eastAsia="標楷體"/>
          <w:sz w:val="28"/>
        </w:rPr>
      </w:pPr>
      <w:r>
        <w:rPr>
          <w:rFonts w:eastAsia="標楷體" w:hint="eastAsia"/>
          <w:sz w:val="28"/>
        </w:rPr>
        <w:lastRenderedPageBreak/>
        <w:t>竊取或侵佔遊客財物。</w:t>
      </w:r>
    </w:p>
    <w:p w:rsidR="00575B4B" w:rsidRDefault="00575B4B" w:rsidP="00575B4B">
      <w:pPr>
        <w:numPr>
          <w:ilvl w:val="0"/>
          <w:numId w:val="3"/>
        </w:numPr>
        <w:spacing w:line="420" w:lineRule="exact"/>
        <w:rPr>
          <w:rFonts w:eastAsia="標楷體"/>
          <w:sz w:val="28"/>
        </w:rPr>
      </w:pPr>
      <w:r>
        <w:rPr>
          <w:rFonts w:eastAsia="標楷體" w:hint="eastAsia"/>
          <w:sz w:val="28"/>
        </w:rPr>
        <w:t>向遊客額外需索。</w:t>
      </w:r>
    </w:p>
    <w:p w:rsidR="00575B4B" w:rsidRDefault="002A6E59" w:rsidP="00575B4B">
      <w:pPr>
        <w:spacing w:line="420" w:lineRule="exact"/>
        <w:ind w:left="840" w:hangingChars="300" w:hanging="840"/>
        <w:rPr>
          <w:rFonts w:eastAsia="標楷體"/>
          <w:sz w:val="28"/>
        </w:rPr>
      </w:pPr>
      <w:r>
        <w:rPr>
          <w:rFonts w:eastAsia="標楷體" w:hint="eastAsia"/>
          <w:sz w:val="28"/>
        </w:rPr>
        <w:t>十三、有下</w:t>
      </w:r>
      <w:r w:rsidR="00575B4B">
        <w:rPr>
          <w:rFonts w:eastAsia="標楷體" w:hint="eastAsia"/>
          <w:sz w:val="28"/>
        </w:rPr>
        <w:t>列各款情形之</w:t>
      </w:r>
      <w:proofErr w:type="gramStart"/>
      <w:r w:rsidR="00575B4B">
        <w:rPr>
          <w:rFonts w:eastAsia="標楷體" w:hint="eastAsia"/>
          <w:sz w:val="28"/>
        </w:rPr>
        <w:t>一</w:t>
      </w:r>
      <w:proofErr w:type="gramEnd"/>
      <w:r w:rsidR="00575B4B">
        <w:rPr>
          <w:rFonts w:eastAsia="標楷體" w:hint="eastAsia"/>
          <w:sz w:val="28"/>
        </w:rPr>
        <w:t>者</w:t>
      </w:r>
      <w:r>
        <w:rPr>
          <w:rFonts w:eastAsia="標楷體" w:hint="eastAsia"/>
          <w:sz w:val="28"/>
        </w:rPr>
        <w:t>，</w:t>
      </w:r>
      <w:r w:rsidR="00575B4B">
        <w:rPr>
          <w:rFonts w:eastAsia="標楷體" w:hint="eastAsia"/>
          <w:sz w:val="28"/>
        </w:rPr>
        <w:t>管理人員應公告並勸阻其入浴，經勸阻仍強行</w:t>
      </w:r>
      <w:proofErr w:type="gramStart"/>
      <w:r w:rsidR="00575B4B">
        <w:rPr>
          <w:rFonts w:eastAsia="標楷體" w:hint="eastAsia"/>
          <w:sz w:val="28"/>
        </w:rPr>
        <w:t>入浴者</w:t>
      </w:r>
      <w:proofErr w:type="gramEnd"/>
      <w:r w:rsidR="00575B4B">
        <w:rPr>
          <w:rFonts w:eastAsia="標楷體" w:hint="eastAsia"/>
          <w:sz w:val="28"/>
        </w:rPr>
        <w:t>，如發生意外應由沐浴者自行負責。</w:t>
      </w:r>
    </w:p>
    <w:p w:rsidR="00575B4B" w:rsidRDefault="00575B4B" w:rsidP="00575B4B">
      <w:pPr>
        <w:numPr>
          <w:ilvl w:val="0"/>
          <w:numId w:val="4"/>
        </w:numPr>
        <w:spacing w:line="420" w:lineRule="exact"/>
        <w:rPr>
          <w:rFonts w:eastAsia="標楷體"/>
          <w:sz w:val="28"/>
        </w:rPr>
      </w:pPr>
      <w:r>
        <w:rPr>
          <w:rFonts w:eastAsia="標楷體" w:hint="eastAsia"/>
          <w:sz w:val="28"/>
        </w:rPr>
        <w:t>酒醉身體不適者。</w:t>
      </w:r>
    </w:p>
    <w:p w:rsidR="00575B4B" w:rsidRDefault="00575B4B" w:rsidP="00575B4B">
      <w:pPr>
        <w:numPr>
          <w:ilvl w:val="0"/>
          <w:numId w:val="4"/>
        </w:numPr>
        <w:spacing w:line="420" w:lineRule="exact"/>
        <w:rPr>
          <w:rFonts w:eastAsia="標楷體"/>
          <w:sz w:val="28"/>
        </w:rPr>
      </w:pPr>
      <w:r>
        <w:rPr>
          <w:rFonts w:eastAsia="標楷體" w:hint="eastAsia"/>
          <w:sz w:val="28"/>
        </w:rPr>
        <w:t>精神失常身體極度衰弱者。</w:t>
      </w:r>
    </w:p>
    <w:p w:rsidR="00575B4B" w:rsidRDefault="00575B4B" w:rsidP="00575B4B">
      <w:pPr>
        <w:numPr>
          <w:ilvl w:val="0"/>
          <w:numId w:val="4"/>
        </w:numPr>
        <w:spacing w:line="420" w:lineRule="exact"/>
        <w:rPr>
          <w:rFonts w:eastAsia="標楷體"/>
          <w:sz w:val="28"/>
        </w:rPr>
      </w:pPr>
      <w:r>
        <w:rPr>
          <w:rFonts w:eastAsia="標楷體" w:hint="eastAsia"/>
          <w:sz w:val="28"/>
        </w:rPr>
        <w:t>兒童、老人、殘障者入浴時無人照顧者。</w:t>
      </w:r>
    </w:p>
    <w:p w:rsidR="00575B4B" w:rsidRDefault="002A6E59" w:rsidP="00575B4B">
      <w:pPr>
        <w:spacing w:line="420" w:lineRule="exact"/>
        <w:rPr>
          <w:rFonts w:eastAsia="標楷體"/>
          <w:sz w:val="28"/>
        </w:rPr>
      </w:pPr>
      <w:r>
        <w:rPr>
          <w:rFonts w:eastAsia="標楷體" w:hint="eastAsia"/>
          <w:sz w:val="28"/>
        </w:rPr>
        <w:t>十四、下</w:t>
      </w:r>
      <w:r w:rsidR="00575B4B">
        <w:rPr>
          <w:rFonts w:eastAsia="標楷體" w:hint="eastAsia"/>
          <w:sz w:val="28"/>
        </w:rPr>
        <w:t>列各款情形管理人員應予禁止或報請警察機關處理。</w:t>
      </w:r>
    </w:p>
    <w:p w:rsidR="002A6E59" w:rsidRDefault="002A6E59" w:rsidP="00575B4B">
      <w:pPr>
        <w:numPr>
          <w:ilvl w:val="0"/>
          <w:numId w:val="5"/>
        </w:numPr>
        <w:spacing w:line="420" w:lineRule="exact"/>
        <w:rPr>
          <w:rFonts w:eastAsia="標楷體" w:hint="eastAsia"/>
          <w:sz w:val="28"/>
        </w:rPr>
      </w:pPr>
      <w:r>
        <w:rPr>
          <w:rFonts w:eastAsia="標楷體" w:hint="eastAsia"/>
          <w:sz w:val="28"/>
        </w:rPr>
        <w:t>接近男、女浴池</w:t>
      </w:r>
      <w:proofErr w:type="gramStart"/>
      <w:r>
        <w:rPr>
          <w:rFonts w:eastAsia="標楷體" w:hint="eastAsia"/>
          <w:sz w:val="28"/>
        </w:rPr>
        <w:t>週</w:t>
      </w:r>
      <w:proofErr w:type="gramEnd"/>
      <w:r>
        <w:rPr>
          <w:rFonts w:eastAsia="標楷體" w:hint="eastAsia"/>
          <w:sz w:val="28"/>
        </w:rPr>
        <w:t>邊或內部窺探人</w:t>
      </w:r>
      <w:proofErr w:type="gramStart"/>
      <w:r>
        <w:rPr>
          <w:rFonts w:eastAsia="標楷體" w:hint="eastAsia"/>
          <w:sz w:val="28"/>
        </w:rPr>
        <w:t>入浴者</w:t>
      </w:r>
      <w:proofErr w:type="gramEnd"/>
      <w:r>
        <w:rPr>
          <w:rFonts w:eastAsia="標楷體" w:hint="eastAsia"/>
          <w:sz w:val="28"/>
        </w:rPr>
        <w:t>。</w:t>
      </w:r>
    </w:p>
    <w:p w:rsidR="00575B4B" w:rsidRDefault="00575B4B" w:rsidP="00575B4B">
      <w:pPr>
        <w:numPr>
          <w:ilvl w:val="0"/>
          <w:numId w:val="5"/>
        </w:numPr>
        <w:spacing w:line="420" w:lineRule="exact"/>
        <w:rPr>
          <w:rFonts w:eastAsia="標楷體"/>
          <w:sz w:val="28"/>
        </w:rPr>
      </w:pPr>
      <w:r>
        <w:rPr>
          <w:rFonts w:eastAsia="標楷體" w:hint="eastAsia"/>
          <w:sz w:val="28"/>
        </w:rPr>
        <w:t>身患傳染病者。</w:t>
      </w:r>
    </w:p>
    <w:p w:rsidR="00575B4B" w:rsidRDefault="00575B4B" w:rsidP="00575B4B">
      <w:pPr>
        <w:numPr>
          <w:ilvl w:val="0"/>
          <w:numId w:val="5"/>
        </w:numPr>
        <w:spacing w:line="420" w:lineRule="exact"/>
        <w:rPr>
          <w:rFonts w:eastAsia="標楷體"/>
          <w:sz w:val="28"/>
        </w:rPr>
      </w:pPr>
      <w:r>
        <w:rPr>
          <w:rFonts w:eastAsia="標楷體" w:hint="eastAsia"/>
          <w:sz w:val="28"/>
        </w:rPr>
        <w:t>舉止猥褻有傷風化者或其他妨礙公共秩序善良風俗之行為者。</w:t>
      </w:r>
    </w:p>
    <w:p w:rsidR="00575B4B" w:rsidRDefault="00575B4B" w:rsidP="00575B4B">
      <w:pPr>
        <w:numPr>
          <w:ilvl w:val="0"/>
          <w:numId w:val="5"/>
        </w:numPr>
        <w:spacing w:line="420" w:lineRule="exact"/>
        <w:rPr>
          <w:rFonts w:eastAsia="標楷體"/>
          <w:sz w:val="28"/>
        </w:rPr>
      </w:pPr>
      <w:r>
        <w:rPr>
          <w:rFonts w:eastAsia="標楷體" w:hint="eastAsia"/>
          <w:sz w:val="28"/>
        </w:rPr>
        <w:t>在開放時間外擅自進入沐浴者。</w:t>
      </w:r>
    </w:p>
    <w:p w:rsidR="00575B4B" w:rsidRDefault="00575B4B" w:rsidP="00575B4B">
      <w:pPr>
        <w:numPr>
          <w:ilvl w:val="0"/>
          <w:numId w:val="5"/>
        </w:numPr>
        <w:spacing w:line="420" w:lineRule="exact"/>
        <w:rPr>
          <w:rFonts w:eastAsia="標楷體"/>
          <w:sz w:val="28"/>
        </w:rPr>
      </w:pPr>
      <w:r>
        <w:rPr>
          <w:rFonts w:eastAsia="標楷體" w:hint="eastAsia"/>
          <w:sz w:val="28"/>
        </w:rPr>
        <w:t>攜帶槍械危險物品或其他違禁物品者。</w:t>
      </w:r>
    </w:p>
    <w:p w:rsidR="00575B4B" w:rsidRDefault="00575B4B" w:rsidP="00160BF9">
      <w:pPr>
        <w:spacing w:line="420" w:lineRule="exact"/>
        <w:ind w:left="840" w:hangingChars="300" w:hanging="840"/>
        <w:rPr>
          <w:rFonts w:eastAsia="標楷體"/>
          <w:sz w:val="28"/>
        </w:rPr>
      </w:pPr>
      <w:r>
        <w:rPr>
          <w:rFonts w:eastAsia="標楷體" w:hint="eastAsia"/>
          <w:sz w:val="28"/>
        </w:rPr>
        <w:t>十五、</w:t>
      </w:r>
      <w:r w:rsidR="002A6E59">
        <w:rPr>
          <w:rFonts w:eastAsia="標楷體" w:hint="eastAsia"/>
          <w:sz w:val="28"/>
        </w:rPr>
        <w:t>本</w:t>
      </w:r>
      <w:r>
        <w:rPr>
          <w:rFonts w:eastAsia="標楷體" w:hint="eastAsia"/>
          <w:sz w:val="28"/>
        </w:rPr>
        <w:t>冷泉</w:t>
      </w:r>
      <w:r w:rsidR="002A6E59">
        <w:rPr>
          <w:rFonts w:eastAsia="標楷體" w:hint="eastAsia"/>
          <w:sz w:val="28"/>
        </w:rPr>
        <w:t>區</w:t>
      </w:r>
      <w:r>
        <w:rPr>
          <w:rFonts w:eastAsia="標楷體" w:hint="eastAsia"/>
          <w:sz w:val="28"/>
        </w:rPr>
        <w:t>沐浴者對金錢及其他貴重物品應自行保管，如有遺失應自行負責。</w:t>
      </w:r>
    </w:p>
    <w:p w:rsidR="00575B4B" w:rsidRDefault="00575B4B" w:rsidP="00575B4B">
      <w:pPr>
        <w:spacing w:line="420" w:lineRule="exact"/>
        <w:ind w:left="840" w:hangingChars="300" w:hanging="840"/>
        <w:rPr>
          <w:rFonts w:eastAsia="標楷體"/>
          <w:sz w:val="28"/>
        </w:rPr>
      </w:pPr>
      <w:r>
        <w:rPr>
          <w:rFonts w:eastAsia="標楷體" w:hint="eastAsia"/>
          <w:sz w:val="28"/>
        </w:rPr>
        <w:t>十六、</w:t>
      </w:r>
      <w:r w:rsidR="002A6E59">
        <w:rPr>
          <w:rFonts w:eastAsia="標楷體" w:hint="eastAsia"/>
          <w:sz w:val="28"/>
        </w:rPr>
        <w:t>本冷泉</w:t>
      </w:r>
      <w:r>
        <w:rPr>
          <w:rFonts w:eastAsia="標楷體" w:hint="eastAsia"/>
          <w:sz w:val="28"/>
        </w:rPr>
        <w:t>管理員或工作人員於每日結束營業後應清掃及整理各浴室，如發現他人遺留物品應妥為保管，並予公告招領或移送警察機關處理。</w:t>
      </w:r>
    </w:p>
    <w:p w:rsidR="00575B4B" w:rsidRDefault="00575B4B" w:rsidP="00160BF9">
      <w:pPr>
        <w:spacing w:line="420" w:lineRule="exact"/>
        <w:ind w:left="840" w:hangingChars="300" w:hanging="840"/>
        <w:rPr>
          <w:rFonts w:eastAsia="標楷體" w:hint="eastAsia"/>
          <w:sz w:val="28"/>
        </w:rPr>
      </w:pPr>
      <w:r>
        <w:rPr>
          <w:rFonts w:eastAsia="標楷體" w:hint="eastAsia"/>
          <w:sz w:val="28"/>
        </w:rPr>
        <w:t>十七、</w:t>
      </w:r>
      <w:r w:rsidR="002A6E59">
        <w:rPr>
          <w:rFonts w:eastAsia="標楷體" w:hint="eastAsia"/>
          <w:sz w:val="28"/>
        </w:rPr>
        <w:t>本</w:t>
      </w:r>
      <w:r>
        <w:rPr>
          <w:rFonts w:eastAsia="標楷體" w:hint="eastAsia"/>
          <w:sz w:val="28"/>
        </w:rPr>
        <w:t>冷泉</w:t>
      </w:r>
      <w:r w:rsidR="002A6E59">
        <w:rPr>
          <w:rFonts w:eastAsia="標楷體" w:hint="eastAsia"/>
          <w:sz w:val="28"/>
        </w:rPr>
        <w:t>區</w:t>
      </w:r>
      <w:r>
        <w:rPr>
          <w:rFonts w:eastAsia="標楷體" w:hint="eastAsia"/>
          <w:sz w:val="28"/>
        </w:rPr>
        <w:t>營業時間由本所參照本地民俗及經營需要劃分若干時段開放營業，並得依季節實際需要調整。</w:t>
      </w:r>
    </w:p>
    <w:p w:rsidR="00575B4B" w:rsidRDefault="00575B4B" w:rsidP="00575B4B">
      <w:pPr>
        <w:spacing w:line="420" w:lineRule="exact"/>
        <w:ind w:left="840" w:hangingChars="300" w:hanging="840"/>
        <w:rPr>
          <w:rFonts w:ascii="標楷體" w:eastAsia="標楷體"/>
          <w:sz w:val="40"/>
          <w:bdr w:val="single" w:sz="4" w:space="0" w:color="auto" w:frame="1"/>
        </w:rPr>
      </w:pPr>
      <w:r>
        <w:rPr>
          <w:rFonts w:eastAsia="標楷體" w:hint="eastAsia"/>
          <w:sz w:val="28"/>
        </w:rPr>
        <w:t>十八、</w:t>
      </w:r>
      <w:r w:rsidR="002A6E59">
        <w:rPr>
          <w:rFonts w:eastAsia="標楷體" w:hint="eastAsia"/>
          <w:sz w:val="28"/>
        </w:rPr>
        <w:t>本</w:t>
      </w:r>
      <w:r>
        <w:rPr>
          <w:rFonts w:eastAsia="標楷體" w:hint="eastAsia"/>
          <w:sz w:val="28"/>
        </w:rPr>
        <w:t>冷泉</w:t>
      </w:r>
      <w:r w:rsidR="002A6E59">
        <w:rPr>
          <w:rFonts w:eastAsia="標楷體" w:hint="eastAsia"/>
          <w:sz w:val="28"/>
        </w:rPr>
        <w:t>區</w:t>
      </w:r>
      <w:r>
        <w:rPr>
          <w:rFonts w:eastAsia="標楷體" w:hint="eastAsia"/>
          <w:sz w:val="28"/>
        </w:rPr>
        <w:t>各項建築物、水電設備、消防設施、環境衛生、</w:t>
      </w:r>
      <w:proofErr w:type="gramStart"/>
      <w:r>
        <w:rPr>
          <w:rFonts w:eastAsia="標楷體" w:hint="eastAsia"/>
          <w:sz w:val="28"/>
        </w:rPr>
        <w:t>週</w:t>
      </w:r>
      <w:proofErr w:type="gramEnd"/>
      <w:r>
        <w:rPr>
          <w:rFonts w:eastAsia="標楷體" w:hint="eastAsia"/>
          <w:sz w:val="28"/>
        </w:rPr>
        <w:t>邊設施、環境美化綠化工作、服務品質等應經常檢查及維護，如有損壞或不合規定之處，應立即</w:t>
      </w:r>
      <w:proofErr w:type="gramStart"/>
      <w:r>
        <w:rPr>
          <w:rFonts w:eastAsia="標楷體" w:hint="eastAsia"/>
          <w:sz w:val="28"/>
        </w:rPr>
        <w:t>僱</w:t>
      </w:r>
      <w:proofErr w:type="gramEnd"/>
      <w:r>
        <w:rPr>
          <w:rFonts w:eastAsia="標楷體" w:hint="eastAsia"/>
          <w:sz w:val="28"/>
        </w:rPr>
        <w:t>工檢修或改善所</w:t>
      </w:r>
      <w:r w:rsidR="002A6E59">
        <w:rPr>
          <w:rFonts w:eastAsia="標楷體" w:hint="eastAsia"/>
          <w:sz w:val="28"/>
        </w:rPr>
        <w:t>需</w:t>
      </w:r>
      <w:r>
        <w:rPr>
          <w:rFonts w:eastAsia="標楷體" w:hint="eastAsia"/>
          <w:sz w:val="28"/>
        </w:rPr>
        <w:t>費用由</w:t>
      </w:r>
      <w:r w:rsidR="002A6E59">
        <w:rPr>
          <w:rFonts w:eastAsia="標楷體" w:hint="eastAsia"/>
          <w:sz w:val="28"/>
        </w:rPr>
        <w:t>廠</w:t>
      </w:r>
      <w:r>
        <w:rPr>
          <w:rFonts w:eastAsia="標楷體" w:hint="eastAsia"/>
          <w:sz w:val="28"/>
        </w:rPr>
        <w:t>商負擔，但因人力不可抗力因素或其他特殊事故而致重大損壞者除外。</w:t>
      </w:r>
    </w:p>
    <w:p w:rsidR="00575B4B" w:rsidRDefault="00575B4B" w:rsidP="00575B4B">
      <w:pPr>
        <w:spacing w:line="420" w:lineRule="exact"/>
        <w:jc w:val="both"/>
        <w:rPr>
          <w:rFonts w:eastAsia="標楷體" w:hint="eastAsia"/>
          <w:sz w:val="36"/>
        </w:rPr>
      </w:pPr>
    </w:p>
    <w:p w:rsidR="00575B4B" w:rsidRDefault="00575B4B" w:rsidP="00575B4B">
      <w:pPr>
        <w:spacing w:line="420" w:lineRule="exact"/>
        <w:jc w:val="both"/>
        <w:rPr>
          <w:rFonts w:ascii="標楷體" w:eastAsia="標楷體"/>
          <w:sz w:val="40"/>
        </w:rPr>
      </w:pPr>
      <w:proofErr w:type="gramStart"/>
      <w:r>
        <w:rPr>
          <w:rFonts w:eastAsia="標楷體" w:hint="eastAsia"/>
          <w:sz w:val="36"/>
        </w:rPr>
        <w:t>第二章</w:t>
      </w:r>
      <w:r>
        <w:rPr>
          <w:rFonts w:eastAsia="標楷體" w:hint="eastAsia"/>
          <w:sz w:val="40"/>
        </w:rPr>
        <w:t>植栽</w:t>
      </w:r>
      <w:proofErr w:type="gramEnd"/>
      <w:r>
        <w:rPr>
          <w:rFonts w:ascii="標楷體" w:eastAsia="標楷體" w:hint="eastAsia"/>
          <w:sz w:val="40"/>
        </w:rPr>
        <w:t>撫育</w:t>
      </w:r>
    </w:p>
    <w:p w:rsidR="00575B4B" w:rsidRDefault="00575B4B" w:rsidP="00575B4B">
      <w:pPr>
        <w:pStyle w:val="a3"/>
        <w:spacing w:line="420" w:lineRule="exact"/>
        <w:ind w:left="2240" w:hangingChars="700" w:hanging="2240"/>
        <w:jc w:val="both"/>
        <w:rPr>
          <w:rFonts w:hint="eastAsia"/>
        </w:rPr>
      </w:pPr>
    </w:p>
    <w:p w:rsidR="00160BF9" w:rsidRDefault="00575B4B" w:rsidP="00AB750A">
      <w:pPr>
        <w:pStyle w:val="a3"/>
        <w:spacing w:line="420" w:lineRule="exact"/>
        <w:ind w:left="840" w:hangingChars="300" w:hanging="840"/>
        <w:jc w:val="both"/>
        <w:rPr>
          <w:sz w:val="28"/>
        </w:rPr>
      </w:pPr>
      <w:r>
        <w:rPr>
          <w:rFonts w:hint="eastAsia"/>
          <w:sz w:val="28"/>
        </w:rPr>
        <w:t>十九、剪枝整修：喬木</w:t>
      </w:r>
      <w:proofErr w:type="gramStart"/>
      <w:r>
        <w:rPr>
          <w:rFonts w:hint="eastAsia"/>
          <w:sz w:val="28"/>
        </w:rPr>
        <w:t>應年剪</w:t>
      </w:r>
      <w:proofErr w:type="gramEnd"/>
      <w:r>
        <w:rPr>
          <w:rFonts w:hint="eastAsia"/>
          <w:sz w:val="28"/>
        </w:rPr>
        <w:t>修二次，</w:t>
      </w:r>
      <w:proofErr w:type="gramStart"/>
      <w:r>
        <w:rPr>
          <w:rFonts w:hint="eastAsia"/>
          <w:sz w:val="28"/>
        </w:rPr>
        <w:t>枝木高度</w:t>
      </w:r>
      <w:proofErr w:type="gramEnd"/>
      <w:r>
        <w:rPr>
          <w:rFonts w:hint="eastAsia"/>
          <w:sz w:val="28"/>
        </w:rPr>
        <w:t>一八</w:t>
      </w:r>
      <w:smartTag w:uri="urn:schemas-microsoft-com:office:smarttags" w:element="chmetcnv">
        <w:smartTagPr>
          <w:attr w:name="TCSC" w:val="0"/>
          <w:attr w:name="NumberType" w:val="1"/>
          <w:attr w:name="Negative" w:val="False"/>
          <w:attr w:name="HasSpace" w:val="False"/>
          <w:attr w:name="SourceValue" w:val="0"/>
          <w:attr w:name="UnitName" w:val="公分"/>
        </w:smartTagPr>
        <w:r>
          <w:rPr>
            <w:rFonts w:hint="eastAsia"/>
            <w:sz w:val="28"/>
          </w:rPr>
          <w:t>０公分</w:t>
        </w:r>
      </w:smartTag>
      <w:r>
        <w:rPr>
          <w:rFonts w:hint="eastAsia"/>
          <w:sz w:val="28"/>
        </w:rPr>
        <w:t>以上保持</w:t>
      </w:r>
      <w:proofErr w:type="gramStart"/>
      <w:r>
        <w:rPr>
          <w:rFonts w:hint="eastAsia"/>
          <w:sz w:val="28"/>
        </w:rPr>
        <w:t>自然</w:t>
      </w:r>
      <w:r w:rsidR="002A6E59">
        <w:rPr>
          <w:rFonts w:hint="eastAsia"/>
          <w:sz w:val="28"/>
        </w:rPr>
        <w:t>優形之</w:t>
      </w:r>
      <w:proofErr w:type="gramEnd"/>
      <w:r w:rsidR="002A6E59">
        <w:rPr>
          <w:rFonts w:hint="eastAsia"/>
          <w:sz w:val="28"/>
        </w:rPr>
        <w:t>修剪，灌木年剪枝三次，</w:t>
      </w:r>
      <w:proofErr w:type="gramStart"/>
      <w:r w:rsidR="002A6E59">
        <w:rPr>
          <w:rFonts w:hint="eastAsia"/>
          <w:sz w:val="28"/>
        </w:rPr>
        <w:t>採</w:t>
      </w:r>
      <w:proofErr w:type="gramEnd"/>
      <w:r w:rsidR="002A6E59">
        <w:rPr>
          <w:rFonts w:hint="eastAsia"/>
          <w:sz w:val="28"/>
        </w:rPr>
        <w:t>適當之</w:t>
      </w:r>
      <w:proofErr w:type="gramStart"/>
      <w:r w:rsidR="002A6E59">
        <w:rPr>
          <w:rFonts w:hint="eastAsia"/>
          <w:sz w:val="28"/>
        </w:rPr>
        <w:t>優形面剪</w:t>
      </w:r>
      <w:proofErr w:type="gramEnd"/>
      <w:r w:rsidR="002A6E59">
        <w:rPr>
          <w:rFonts w:hint="eastAsia"/>
          <w:sz w:val="28"/>
        </w:rPr>
        <w:t>修，</w:t>
      </w:r>
      <w:proofErr w:type="gramStart"/>
      <w:r w:rsidR="002A6E59">
        <w:rPr>
          <w:rFonts w:hint="eastAsia"/>
          <w:sz w:val="28"/>
        </w:rPr>
        <w:t>列植不</w:t>
      </w:r>
      <w:proofErr w:type="gramEnd"/>
      <w:r w:rsidR="002A6E59">
        <w:rPr>
          <w:rFonts w:hint="eastAsia"/>
          <w:sz w:val="28"/>
        </w:rPr>
        <w:t>齊之樹木於</w:t>
      </w:r>
      <w:r>
        <w:rPr>
          <w:rFonts w:hint="eastAsia"/>
          <w:sz w:val="28"/>
        </w:rPr>
        <w:t>第一次檢查前應全部挖穴矯正。</w:t>
      </w:r>
    </w:p>
    <w:p w:rsidR="00575B4B" w:rsidRDefault="00575B4B" w:rsidP="00AB750A">
      <w:pPr>
        <w:pStyle w:val="a3"/>
        <w:spacing w:line="420" w:lineRule="exact"/>
        <w:ind w:left="840" w:hangingChars="300" w:hanging="840"/>
        <w:jc w:val="both"/>
        <w:rPr>
          <w:rFonts w:ascii="標楷體"/>
          <w:sz w:val="28"/>
        </w:rPr>
      </w:pPr>
      <w:r>
        <w:rPr>
          <w:rFonts w:ascii="標楷體" w:hint="eastAsia"/>
          <w:sz w:val="28"/>
        </w:rPr>
        <w:t>二十、病蟲害檢查：</w:t>
      </w:r>
      <w:r w:rsidR="00EF042D">
        <w:rPr>
          <w:rFonts w:ascii="標楷體" w:hint="eastAsia"/>
          <w:sz w:val="28"/>
        </w:rPr>
        <w:t>廠</w:t>
      </w:r>
      <w:r>
        <w:rPr>
          <w:rFonts w:ascii="標楷體" w:hint="eastAsia"/>
          <w:sz w:val="28"/>
        </w:rPr>
        <w:t>商應每月定期檢查一次以上，遇有病蟲害發生</w:t>
      </w:r>
      <w:r>
        <w:rPr>
          <w:rFonts w:ascii="標楷體" w:hint="eastAsia"/>
          <w:sz w:val="28"/>
        </w:rPr>
        <w:lastRenderedPageBreak/>
        <w:t>時應立即報知</w:t>
      </w:r>
      <w:r w:rsidR="00EF042D">
        <w:rPr>
          <w:rFonts w:ascii="標楷體" w:hint="eastAsia"/>
          <w:sz w:val="28"/>
        </w:rPr>
        <w:t>，並適時做</w:t>
      </w:r>
      <w:r>
        <w:rPr>
          <w:rFonts w:ascii="標楷體" w:hint="eastAsia"/>
          <w:sz w:val="28"/>
        </w:rPr>
        <w:t>好防治工作。</w:t>
      </w:r>
    </w:p>
    <w:p w:rsidR="00575B4B" w:rsidRDefault="00575B4B" w:rsidP="00AB750A">
      <w:pPr>
        <w:spacing w:line="420" w:lineRule="exact"/>
        <w:ind w:left="1120" w:hangingChars="400" w:hanging="1120"/>
        <w:rPr>
          <w:rFonts w:ascii="標楷體" w:eastAsia="標楷體" w:hint="eastAsia"/>
          <w:sz w:val="28"/>
        </w:rPr>
      </w:pPr>
      <w:r>
        <w:rPr>
          <w:rFonts w:ascii="標楷體" w:eastAsia="標楷體" w:hint="eastAsia"/>
          <w:sz w:val="28"/>
        </w:rPr>
        <w:t>二十一、管理撫育：</w:t>
      </w:r>
      <w:r w:rsidR="00EF042D">
        <w:rPr>
          <w:rFonts w:ascii="標楷體" w:eastAsia="標楷體" w:hint="eastAsia"/>
          <w:sz w:val="28"/>
        </w:rPr>
        <w:t>廠</w:t>
      </w:r>
      <w:r>
        <w:rPr>
          <w:rFonts w:ascii="標楷體" w:eastAsia="標楷體" w:hint="eastAsia"/>
          <w:sz w:val="28"/>
        </w:rPr>
        <w:t>商應負責保育、保養、管理之一切工作，如有枯死</w:t>
      </w:r>
      <w:proofErr w:type="gramStart"/>
      <w:r>
        <w:rPr>
          <w:rFonts w:ascii="標楷體" w:eastAsia="標楷體" w:hint="eastAsia"/>
          <w:sz w:val="28"/>
        </w:rPr>
        <w:t>植栽應擇</w:t>
      </w:r>
      <w:proofErr w:type="gramEnd"/>
      <w:r>
        <w:rPr>
          <w:rFonts w:ascii="標楷體" w:eastAsia="標楷體" w:hint="eastAsia"/>
          <w:sz w:val="28"/>
        </w:rPr>
        <w:t>適當時期予以補植，費用由</w:t>
      </w:r>
      <w:r w:rsidR="00EF042D">
        <w:rPr>
          <w:rFonts w:ascii="標楷體" w:eastAsia="標楷體" w:hint="eastAsia"/>
          <w:sz w:val="28"/>
        </w:rPr>
        <w:t>廠</w:t>
      </w:r>
      <w:r>
        <w:rPr>
          <w:rFonts w:ascii="標楷體" w:eastAsia="標楷體" w:hint="eastAsia"/>
          <w:sz w:val="28"/>
        </w:rPr>
        <w:t>商負責，撫育</w:t>
      </w:r>
      <w:proofErr w:type="gramStart"/>
      <w:r>
        <w:rPr>
          <w:rFonts w:ascii="標楷體" w:eastAsia="標楷體" w:hint="eastAsia"/>
          <w:sz w:val="28"/>
        </w:rPr>
        <w:t>管理株數範圍</w:t>
      </w:r>
      <w:proofErr w:type="gramEnd"/>
      <w:r>
        <w:rPr>
          <w:rFonts w:ascii="標楷體" w:eastAsia="標楷體" w:hint="eastAsia"/>
          <w:sz w:val="28"/>
        </w:rPr>
        <w:t>以實際數量為</w:t>
      </w:r>
      <w:proofErr w:type="gramStart"/>
      <w:r>
        <w:rPr>
          <w:rFonts w:ascii="標楷體" w:eastAsia="標楷體" w:hint="eastAsia"/>
          <w:sz w:val="28"/>
        </w:rPr>
        <w:t>準</w:t>
      </w:r>
      <w:proofErr w:type="gramEnd"/>
      <w:r>
        <w:rPr>
          <w:rFonts w:ascii="標楷體" w:eastAsia="標楷體" w:hint="eastAsia"/>
          <w:sz w:val="28"/>
        </w:rPr>
        <w:t>。</w:t>
      </w:r>
    </w:p>
    <w:p w:rsidR="00575B4B" w:rsidRDefault="00575B4B" w:rsidP="00AB750A">
      <w:pPr>
        <w:spacing w:line="420" w:lineRule="exact"/>
        <w:ind w:left="1120" w:hangingChars="400" w:hanging="1120"/>
        <w:rPr>
          <w:rFonts w:ascii="標楷體" w:eastAsia="標楷體" w:hint="eastAsia"/>
          <w:sz w:val="28"/>
        </w:rPr>
      </w:pPr>
      <w:r>
        <w:rPr>
          <w:rFonts w:ascii="標楷體" w:eastAsia="標楷體" w:hint="eastAsia"/>
          <w:sz w:val="28"/>
        </w:rPr>
        <w:t>二十二、支架：植栽採用杉木支柱材，應剝皮清除後，全面真空高壓加工防腐處理再行使用。</w:t>
      </w:r>
      <w:proofErr w:type="gramStart"/>
      <w:r>
        <w:rPr>
          <w:rFonts w:ascii="標楷體" w:eastAsia="標楷體" w:hint="eastAsia"/>
          <w:sz w:val="28"/>
        </w:rPr>
        <w:t>柱材頭端應削</w:t>
      </w:r>
      <w:proofErr w:type="gramEnd"/>
      <w:r>
        <w:rPr>
          <w:rFonts w:ascii="標楷體" w:eastAsia="標楷體" w:hint="eastAsia"/>
          <w:sz w:val="28"/>
        </w:rPr>
        <w:t>尖打入硬土層以其牢固支柱緊靠樹幹部位用麻繩或</w:t>
      </w:r>
      <w:proofErr w:type="gramStart"/>
      <w:r>
        <w:rPr>
          <w:rFonts w:ascii="標楷體" w:eastAsia="標楷體" w:hint="eastAsia"/>
          <w:sz w:val="28"/>
        </w:rPr>
        <w:t>ＰＥ</w:t>
      </w:r>
      <w:proofErr w:type="gramEnd"/>
      <w:r>
        <w:rPr>
          <w:rFonts w:ascii="標楷體" w:eastAsia="標楷體" w:hint="eastAsia"/>
          <w:sz w:val="28"/>
        </w:rPr>
        <w:t>帶捆綁處加海綿或杉木皮，加以捆綁以免動搖。</w:t>
      </w:r>
    </w:p>
    <w:p w:rsidR="00160BF9" w:rsidRDefault="00575B4B" w:rsidP="00AB750A">
      <w:pPr>
        <w:spacing w:line="420" w:lineRule="exact"/>
        <w:ind w:left="1120" w:hangingChars="400" w:hanging="1120"/>
        <w:rPr>
          <w:rFonts w:ascii="標楷體" w:eastAsia="標楷體"/>
          <w:sz w:val="28"/>
        </w:rPr>
      </w:pPr>
      <w:r>
        <w:rPr>
          <w:rFonts w:ascii="標楷體" w:eastAsia="標楷體" w:hint="eastAsia"/>
          <w:sz w:val="28"/>
        </w:rPr>
        <w:t>二十三、除草：喬木周圍半徑</w:t>
      </w:r>
      <w:smartTag w:uri="urn:schemas-microsoft-com:office:smarttags" w:element="chmetcnv">
        <w:smartTagPr>
          <w:attr w:name="UnitName" w:val="公尺"/>
          <w:attr w:name="SourceValue" w:val="1"/>
          <w:attr w:name="HasSpace" w:val="False"/>
          <w:attr w:name="Negative" w:val="False"/>
          <w:attr w:name="NumberType" w:val="3"/>
          <w:attr w:name="TCSC" w:val="1"/>
        </w:smartTagPr>
        <w:r>
          <w:rPr>
            <w:rFonts w:ascii="標楷體" w:eastAsia="標楷體" w:hint="eastAsia"/>
            <w:sz w:val="28"/>
          </w:rPr>
          <w:t>一公尺</w:t>
        </w:r>
      </w:smartTag>
      <w:proofErr w:type="gramStart"/>
      <w:r w:rsidR="00EF042D">
        <w:rPr>
          <w:rFonts w:ascii="標楷體" w:eastAsia="標楷體" w:hint="eastAsia"/>
          <w:sz w:val="28"/>
        </w:rPr>
        <w:t>範圍應割草</w:t>
      </w:r>
      <w:proofErr w:type="gramEnd"/>
      <w:r w:rsidR="00EF042D">
        <w:rPr>
          <w:rFonts w:ascii="標楷體" w:eastAsia="標楷體" w:hint="eastAsia"/>
          <w:sz w:val="28"/>
        </w:rPr>
        <w:t>、除草每月至少一次並以樹皮或適</w:t>
      </w:r>
      <w:r>
        <w:rPr>
          <w:rFonts w:ascii="標楷體" w:eastAsia="標楷體" w:hint="eastAsia"/>
          <w:sz w:val="28"/>
        </w:rPr>
        <w:t>當材料覆蓋養護，草皮及地被植物每年除草(割草)</w:t>
      </w:r>
      <w:r w:rsidR="00EF042D">
        <w:rPr>
          <w:rFonts w:ascii="標楷體" w:eastAsia="標楷體" w:hint="eastAsia"/>
          <w:sz w:val="28"/>
        </w:rPr>
        <w:t>至少</w:t>
      </w:r>
      <w:r>
        <w:rPr>
          <w:rFonts w:ascii="標楷體" w:eastAsia="標楷體" w:hint="eastAsia"/>
          <w:sz w:val="28"/>
        </w:rPr>
        <w:t>十二次。</w:t>
      </w:r>
    </w:p>
    <w:p w:rsidR="00575B4B" w:rsidRDefault="00575B4B" w:rsidP="00AB750A">
      <w:pPr>
        <w:spacing w:line="420" w:lineRule="exact"/>
        <w:ind w:left="1120" w:hangingChars="400" w:hanging="1120"/>
        <w:rPr>
          <w:rFonts w:ascii="標楷體" w:eastAsia="標楷體" w:hint="eastAsia"/>
          <w:sz w:val="28"/>
        </w:rPr>
      </w:pPr>
      <w:r>
        <w:rPr>
          <w:rFonts w:ascii="標楷體" w:eastAsia="標楷體" w:hint="eastAsia"/>
          <w:sz w:val="28"/>
        </w:rPr>
        <w:t>二十四、割草：隨時適度修剪，草長不得高於</w:t>
      </w:r>
      <w:smartTag w:uri="urn:schemas-microsoft-com:office:smarttags" w:element="chmetcnv">
        <w:smartTagPr>
          <w:attr w:name="UnitName" w:val="公分"/>
          <w:attr w:name="SourceValue" w:val="10"/>
          <w:attr w:name="HasSpace" w:val="False"/>
          <w:attr w:name="Negative" w:val="False"/>
          <w:attr w:name="NumberType" w:val="3"/>
          <w:attr w:name="TCSC" w:val="1"/>
        </w:smartTagPr>
        <w:r>
          <w:rPr>
            <w:rFonts w:ascii="標楷體" w:eastAsia="標楷體" w:hint="eastAsia"/>
            <w:sz w:val="28"/>
          </w:rPr>
          <w:t>十公分</w:t>
        </w:r>
      </w:smartTag>
      <w:r>
        <w:rPr>
          <w:rFonts w:ascii="標楷體" w:eastAsia="標楷體" w:hint="eastAsia"/>
          <w:sz w:val="28"/>
        </w:rPr>
        <w:t>，並報請本所監督</w:t>
      </w:r>
      <w:r w:rsidR="00EF042D">
        <w:rPr>
          <w:rFonts w:ascii="標楷體" w:eastAsia="標楷體" w:hint="eastAsia"/>
          <w:sz w:val="28"/>
        </w:rPr>
        <w:t>，</w:t>
      </w:r>
      <w:r>
        <w:rPr>
          <w:rFonts w:ascii="標楷體" w:eastAsia="標楷體" w:hint="eastAsia"/>
          <w:sz w:val="28"/>
        </w:rPr>
        <w:t>割草</w:t>
      </w:r>
      <w:proofErr w:type="gramStart"/>
      <w:r>
        <w:rPr>
          <w:rFonts w:ascii="標楷體" w:eastAsia="標楷體" w:hint="eastAsia"/>
          <w:sz w:val="28"/>
        </w:rPr>
        <w:t>後莖應</w:t>
      </w:r>
      <w:proofErr w:type="gramEnd"/>
      <w:r>
        <w:rPr>
          <w:rFonts w:ascii="標楷體" w:eastAsia="標楷體" w:hint="eastAsia"/>
          <w:sz w:val="28"/>
        </w:rPr>
        <w:t>清除。</w:t>
      </w:r>
    </w:p>
    <w:p w:rsidR="00160BF9" w:rsidRDefault="00575B4B" w:rsidP="00AB750A">
      <w:pPr>
        <w:spacing w:line="420" w:lineRule="exact"/>
        <w:ind w:left="1120" w:hangingChars="400" w:hanging="1120"/>
        <w:rPr>
          <w:rFonts w:ascii="標楷體" w:eastAsia="標楷體"/>
          <w:sz w:val="28"/>
        </w:rPr>
      </w:pPr>
      <w:r>
        <w:rPr>
          <w:rFonts w:ascii="標楷體" w:eastAsia="標楷體" w:hint="eastAsia"/>
          <w:sz w:val="28"/>
        </w:rPr>
        <w:t>二十五、施肥及</w:t>
      </w:r>
      <w:proofErr w:type="gramStart"/>
      <w:r>
        <w:rPr>
          <w:rFonts w:ascii="標楷體" w:eastAsia="標楷體" w:hint="eastAsia"/>
          <w:sz w:val="28"/>
        </w:rPr>
        <w:t>舖</w:t>
      </w:r>
      <w:proofErr w:type="gramEnd"/>
      <w:r>
        <w:rPr>
          <w:rFonts w:ascii="標楷體" w:eastAsia="標楷體" w:hint="eastAsia"/>
          <w:sz w:val="28"/>
        </w:rPr>
        <w:t>砂：</w:t>
      </w:r>
      <w:proofErr w:type="gramStart"/>
      <w:r>
        <w:rPr>
          <w:rFonts w:ascii="標楷體" w:eastAsia="標楷體" w:hint="eastAsia"/>
          <w:sz w:val="28"/>
        </w:rPr>
        <w:t>植栽應配合</w:t>
      </w:r>
      <w:proofErr w:type="gramEnd"/>
      <w:r>
        <w:rPr>
          <w:rFonts w:ascii="標楷體" w:eastAsia="標楷體" w:hint="eastAsia"/>
          <w:sz w:val="28"/>
        </w:rPr>
        <w:t>植栽之生長期作定期之追肥，其用量、次數依施工計劃書作適當之辦理。施肥時並報請本所派員監督，</w:t>
      </w:r>
      <w:proofErr w:type="gramStart"/>
      <w:r>
        <w:rPr>
          <w:rFonts w:ascii="標楷體" w:eastAsia="標楷體" w:hint="eastAsia"/>
          <w:sz w:val="28"/>
        </w:rPr>
        <w:t>舖砂前</w:t>
      </w:r>
      <w:proofErr w:type="gramEnd"/>
      <w:r>
        <w:rPr>
          <w:rFonts w:ascii="標楷體" w:eastAsia="標楷體" w:hint="eastAsia"/>
          <w:sz w:val="28"/>
        </w:rPr>
        <w:t>雜草應先清除，</w:t>
      </w:r>
      <w:r w:rsidR="00EF042D">
        <w:rPr>
          <w:rFonts w:ascii="標楷體" w:eastAsia="標楷體" w:hint="eastAsia"/>
          <w:sz w:val="28"/>
        </w:rPr>
        <w:t>並施肥一次，</w:t>
      </w:r>
      <w:proofErr w:type="gramStart"/>
      <w:r w:rsidR="00EF042D">
        <w:rPr>
          <w:rFonts w:ascii="標楷體" w:eastAsia="標楷體" w:hint="eastAsia"/>
          <w:sz w:val="28"/>
        </w:rPr>
        <w:t>舖砂時</w:t>
      </w:r>
      <w:proofErr w:type="gramEnd"/>
      <w:r w:rsidR="00EF042D">
        <w:rPr>
          <w:rFonts w:ascii="標楷體" w:eastAsia="標楷體" w:hint="eastAsia"/>
          <w:sz w:val="28"/>
        </w:rPr>
        <w:t>應平均</w:t>
      </w:r>
      <w:proofErr w:type="gramStart"/>
      <w:r w:rsidR="00EF042D">
        <w:rPr>
          <w:rFonts w:ascii="標楷體" w:eastAsia="標楷體" w:hint="eastAsia"/>
          <w:sz w:val="28"/>
        </w:rPr>
        <w:t>舖</w:t>
      </w:r>
      <w:proofErr w:type="gramEnd"/>
      <w:r w:rsidR="00EF042D">
        <w:rPr>
          <w:rFonts w:ascii="標楷體" w:eastAsia="標楷體" w:hint="eastAsia"/>
          <w:sz w:val="28"/>
        </w:rPr>
        <w:t>放整平舖設後作二次施肥，並作通風處理，</w:t>
      </w:r>
      <w:r>
        <w:rPr>
          <w:rFonts w:ascii="標楷體" w:eastAsia="標楷體" w:hint="eastAsia"/>
          <w:sz w:val="28"/>
        </w:rPr>
        <w:t>細砂必須看樣後方可施作，施工後場地應全面清掃乾淨，恢復景觀。</w:t>
      </w:r>
    </w:p>
    <w:p w:rsidR="00160BF9" w:rsidRDefault="00575B4B" w:rsidP="00AB750A">
      <w:pPr>
        <w:spacing w:line="420" w:lineRule="exact"/>
        <w:ind w:left="1120" w:hangingChars="400" w:hanging="1120"/>
        <w:rPr>
          <w:rFonts w:ascii="標楷體" w:eastAsia="標楷體"/>
          <w:sz w:val="28"/>
        </w:rPr>
      </w:pPr>
      <w:r>
        <w:rPr>
          <w:rFonts w:ascii="標楷體" w:eastAsia="標楷體" w:hint="eastAsia"/>
          <w:sz w:val="28"/>
        </w:rPr>
        <w:t>二十六、樹幹保護：支架</w:t>
      </w:r>
      <w:proofErr w:type="gramStart"/>
      <w:r>
        <w:rPr>
          <w:rFonts w:ascii="標楷體" w:eastAsia="標楷體" w:hint="eastAsia"/>
          <w:sz w:val="28"/>
        </w:rPr>
        <w:t>以杉皮</w:t>
      </w:r>
      <w:proofErr w:type="gramEnd"/>
      <w:r>
        <w:rPr>
          <w:rFonts w:ascii="標楷體" w:eastAsia="標楷體" w:hint="eastAsia"/>
          <w:sz w:val="28"/>
        </w:rPr>
        <w:t>等材料所作之保護措施，應經常檢查不得影響樹木之自然生長，且應防止蟲害等侵害，必要時得以藥劑加以防治。</w:t>
      </w:r>
    </w:p>
    <w:p w:rsidR="00160BF9" w:rsidRDefault="00575B4B" w:rsidP="00AB750A">
      <w:pPr>
        <w:spacing w:line="420" w:lineRule="exact"/>
        <w:ind w:left="1120" w:hangingChars="400" w:hanging="1120"/>
        <w:rPr>
          <w:rFonts w:ascii="標楷體" w:eastAsia="標楷體"/>
          <w:sz w:val="28"/>
        </w:rPr>
      </w:pPr>
      <w:r>
        <w:rPr>
          <w:rFonts w:ascii="標楷體" w:eastAsia="標楷體" w:hint="eastAsia"/>
          <w:sz w:val="28"/>
        </w:rPr>
        <w:t>二十七、驗收時草地須生長良好，無病蟲害、無雜草及倒伏傾斜。</w:t>
      </w:r>
    </w:p>
    <w:p w:rsidR="00160BF9" w:rsidRDefault="00575B4B" w:rsidP="00AB750A">
      <w:pPr>
        <w:spacing w:line="420" w:lineRule="exact"/>
        <w:ind w:left="1120" w:hangingChars="400" w:hanging="1120"/>
        <w:rPr>
          <w:rFonts w:ascii="標楷體" w:eastAsia="標楷體"/>
          <w:sz w:val="28"/>
        </w:rPr>
      </w:pPr>
      <w:r>
        <w:rPr>
          <w:rFonts w:ascii="標楷體" w:eastAsia="標楷體" w:hint="eastAsia"/>
          <w:sz w:val="28"/>
        </w:rPr>
        <w:t>二十八、植栽修剪時選擇晴天為之，且修剪後，應噴灑殺菌劑及進行切口保護。</w:t>
      </w:r>
    </w:p>
    <w:p w:rsidR="00160BF9" w:rsidRDefault="00575B4B" w:rsidP="00AB750A">
      <w:pPr>
        <w:spacing w:line="420" w:lineRule="exact"/>
        <w:ind w:left="1120" w:hangingChars="400" w:hanging="1120"/>
        <w:rPr>
          <w:rFonts w:ascii="標楷體" w:eastAsia="標楷體"/>
          <w:sz w:val="28"/>
        </w:rPr>
      </w:pPr>
      <w:r>
        <w:rPr>
          <w:rFonts w:ascii="標楷體" w:eastAsia="標楷體" w:hint="eastAsia"/>
          <w:sz w:val="28"/>
        </w:rPr>
        <w:t>二十九、剪枝、除草、割草等工作上產生之雜物，垃圾應作妥善處理，不得任意棄置。</w:t>
      </w:r>
    </w:p>
    <w:p w:rsidR="00160BF9" w:rsidRDefault="00575B4B" w:rsidP="00AB750A">
      <w:pPr>
        <w:spacing w:line="420" w:lineRule="exact"/>
        <w:ind w:left="1120" w:hangingChars="400" w:hanging="1120"/>
        <w:rPr>
          <w:rFonts w:ascii="標楷體" w:eastAsia="標楷體"/>
          <w:sz w:val="28"/>
        </w:rPr>
      </w:pPr>
      <w:r>
        <w:rPr>
          <w:rFonts w:ascii="標楷體" w:eastAsia="標楷體" w:hint="eastAsia"/>
          <w:sz w:val="28"/>
        </w:rPr>
        <w:t>三十、一般園藝上所必需施作之工作，</w:t>
      </w:r>
      <w:r w:rsidR="00EF042D">
        <w:rPr>
          <w:rFonts w:ascii="標楷體" w:eastAsia="標楷體" w:hint="eastAsia"/>
          <w:sz w:val="28"/>
        </w:rPr>
        <w:t>廠</w:t>
      </w:r>
      <w:r>
        <w:rPr>
          <w:rFonts w:ascii="標楷體" w:eastAsia="標楷體" w:hint="eastAsia"/>
          <w:sz w:val="28"/>
        </w:rPr>
        <w:t>商必須遵照本所人員指示切實施作，不得另行要求加價或拒作。</w:t>
      </w:r>
    </w:p>
    <w:p w:rsidR="00160BF9" w:rsidRDefault="00575B4B" w:rsidP="00AB750A">
      <w:pPr>
        <w:spacing w:line="420" w:lineRule="exact"/>
        <w:ind w:left="1120" w:hangingChars="400" w:hanging="1120"/>
        <w:rPr>
          <w:rFonts w:ascii="標楷體" w:eastAsia="標楷體"/>
          <w:sz w:val="28"/>
        </w:rPr>
      </w:pPr>
      <w:r>
        <w:rPr>
          <w:rFonts w:ascii="標楷體" w:eastAsia="標楷體" w:hint="eastAsia"/>
          <w:sz w:val="28"/>
        </w:rPr>
        <w:t>三十一、維護管理包含植生綠化、停車場</w:t>
      </w:r>
      <w:r w:rsidR="00EF042D">
        <w:rPr>
          <w:rFonts w:ascii="標楷體" w:eastAsia="標楷體" w:hint="eastAsia"/>
          <w:sz w:val="28"/>
        </w:rPr>
        <w:t>、</w:t>
      </w:r>
      <w:r>
        <w:rPr>
          <w:rFonts w:ascii="標楷體" w:eastAsia="標楷體" w:hint="eastAsia"/>
          <w:sz w:val="28"/>
        </w:rPr>
        <w:t>步道及</w:t>
      </w:r>
      <w:proofErr w:type="gramStart"/>
      <w:r>
        <w:rPr>
          <w:rFonts w:ascii="標楷體" w:eastAsia="標楷體" w:hint="eastAsia"/>
          <w:sz w:val="28"/>
        </w:rPr>
        <w:t>週</w:t>
      </w:r>
      <w:proofErr w:type="gramEnd"/>
      <w:r>
        <w:rPr>
          <w:rFonts w:ascii="標楷體" w:eastAsia="標楷體" w:hint="eastAsia"/>
          <w:sz w:val="28"/>
        </w:rPr>
        <w:t>圍道路部份。</w:t>
      </w:r>
      <w:r w:rsidR="00EF042D">
        <w:rPr>
          <w:rFonts w:ascii="標楷體" w:eastAsia="標楷體" w:hint="eastAsia"/>
          <w:sz w:val="28"/>
        </w:rPr>
        <w:t>三十一之一、颱風季節加強修剪喬、灌木，降低損害；颱風過境後一</w:t>
      </w:r>
      <w:proofErr w:type="gramStart"/>
      <w:r w:rsidR="00EF042D">
        <w:rPr>
          <w:rFonts w:ascii="標楷體" w:eastAsia="標楷體" w:hint="eastAsia"/>
          <w:sz w:val="28"/>
        </w:rPr>
        <w:t>週</w:t>
      </w:r>
      <w:proofErr w:type="gramEnd"/>
      <w:r w:rsidR="00EF042D">
        <w:rPr>
          <w:rFonts w:ascii="標楷體" w:eastAsia="標楷體" w:hint="eastAsia"/>
          <w:sz w:val="28"/>
        </w:rPr>
        <w:t>內運用所有人力、機具將傾倒之樹木扶正，</w:t>
      </w:r>
      <w:proofErr w:type="gramStart"/>
      <w:r w:rsidR="00EF042D">
        <w:rPr>
          <w:rFonts w:ascii="標楷體" w:eastAsia="標楷體" w:hint="eastAsia"/>
          <w:sz w:val="28"/>
        </w:rPr>
        <w:t>並護架穩固</w:t>
      </w:r>
      <w:proofErr w:type="gramEnd"/>
      <w:r w:rsidR="00EF042D">
        <w:rPr>
          <w:rFonts w:ascii="標楷體" w:eastAsia="標楷體" w:hint="eastAsia"/>
          <w:sz w:val="28"/>
        </w:rPr>
        <w:t>、</w:t>
      </w:r>
      <w:proofErr w:type="gramStart"/>
      <w:r w:rsidR="00EF042D">
        <w:rPr>
          <w:rFonts w:ascii="標楷體" w:eastAsia="標楷體" w:hint="eastAsia"/>
          <w:sz w:val="28"/>
        </w:rPr>
        <w:t>雜枝清除</w:t>
      </w:r>
      <w:proofErr w:type="gramEnd"/>
      <w:r w:rsidR="00EF042D">
        <w:rPr>
          <w:rFonts w:ascii="標楷體" w:eastAsia="標楷體" w:hint="eastAsia"/>
          <w:sz w:val="28"/>
        </w:rPr>
        <w:t>。</w:t>
      </w:r>
    </w:p>
    <w:p w:rsidR="00575B4B" w:rsidRPr="00EF042D" w:rsidRDefault="00575B4B" w:rsidP="00AB750A">
      <w:pPr>
        <w:spacing w:line="420" w:lineRule="exact"/>
        <w:ind w:left="1120" w:hangingChars="400" w:hanging="1120"/>
        <w:rPr>
          <w:rFonts w:ascii="標楷體" w:eastAsia="標楷體" w:hint="eastAsia"/>
          <w:sz w:val="28"/>
        </w:rPr>
      </w:pPr>
      <w:r>
        <w:rPr>
          <w:rFonts w:ascii="標楷體" w:eastAsia="標楷體" w:hint="eastAsia"/>
          <w:sz w:val="28"/>
        </w:rPr>
        <w:lastRenderedPageBreak/>
        <w:t>三十二、撫育管理</w:t>
      </w:r>
      <w:proofErr w:type="gramStart"/>
      <w:r>
        <w:rPr>
          <w:rFonts w:ascii="標楷體" w:eastAsia="標楷體" w:hint="eastAsia"/>
          <w:sz w:val="28"/>
        </w:rPr>
        <w:t>期間，</w:t>
      </w:r>
      <w:proofErr w:type="gramEnd"/>
      <w:r>
        <w:rPr>
          <w:rFonts w:ascii="標楷體" w:eastAsia="標楷體" w:hint="eastAsia"/>
          <w:sz w:val="28"/>
        </w:rPr>
        <w:t>樹木如未能存活，</w:t>
      </w:r>
      <w:r w:rsidR="00EF042D">
        <w:rPr>
          <w:rFonts w:ascii="標楷體" w:eastAsia="標楷體" w:hint="eastAsia"/>
          <w:sz w:val="28"/>
        </w:rPr>
        <w:t>廠</w:t>
      </w:r>
      <w:r>
        <w:rPr>
          <w:rFonts w:ascii="標楷體" w:eastAsia="標楷體" w:hint="eastAsia"/>
          <w:sz w:val="28"/>
        </w:rPr>
        <w:t>商應以同規格之樹種換之。</w:t>
      </w:r>
    </w:p>
    <w:p w:rsidR="00160BF9" w:rsidRDefault="00160BF9" w:rsidP="00575B4B">
      <w:pPr>
        <w:spacing w:line="420" w:lineRule="exact"/>
        <w:ind w:firstLineChars="100" w:firstLine="360"/>
        <w:jc w:val="both"/>
        <w:rPr>
          <w:rFonts w:ascii="標楷體" w:eastAsia="標楷體"/>
          <w:sz w:val="36"/>
        </w:rPr>
      </w:pPr>
    </w:p>
    <w:p w:rsidR="00575B4B" w:rsidRDefault="00575B4B" w:rsidP="00575B4B">
      <w:pPr>
        <w:spacing w:line="420" w:lineRule="exact"/>
        <w:ind w:firstLineChars="100" w:firstLine="360"/>
        <w:jc w:val="both"/>
        <w:rPr>
          <w:rFonts w:ascii="標楷體" w:eastAsia="標楷體" w:hint="eastAsia"/>
          <w:sz w:val="40"/>
        </w:rPr>
      </w:pPr>
      <w:r>
        <w:rPr>
          <w:rFonts w:ascii="標楷體" w:eastAsia="標楷體" w:hint="eastAsia"/>
          <w:sz w:val="36"/>
        </w:rPr>
        <w:t>第三章</w:t>
      </w:r>
      <w:r>
        <w:rPr>
          <w:rFonts w:ascii="標楷體" w:eastAsia="標楷體" w:hint="eastAsia"/>
          <w:sz w:val="28"/>
        </w:rPr>
        <w:t xml:space="preserve"> </w:t>
      </w:r>
      <w:r>
        <w:rPr>
          <w:rFonts w:ascii="標楷體" w:eastAsia="標楷體" w:hint="eastAsia"/>
          <w:sz w:val="40"/>
        </w:rPr>
        <w:t xml:space="preserve">環境清潔 </w:t>
      </w:r>
    </w:p>
    <w:p w:rsidR="00575B4B" w:rsidRDefault="00575B4B" w:rsidP="00575B4B">
      <w:pPr>
        <w:spacing w:line="420" w:lineRule="exact"/>
        <w:rPr>
          <w:rFonts w:ascii="標楷體" w:eastAsia="標楷體" w:hint="eastAsia"/>
          <w:sz w:val="28"/>
        </w:rPr>
      </w:pPr>
    </w:p>
    <w:p w:rsidR="00575B4B" w:rsidRDefault="00575B4B" w:rsidP="00575B4B">
      <w:pPr>
        <w:spacing w:line="420" w:lineRule="exact"/>
        <w:rPr>
          <w:rFonts w:ascii="標楷體" w:eastAsia="標楷體" w:hint="eastAsia"/>
          <w:sz w:val="28"/>
        </w:rPr>
      </w:pPr>
      <w:r>
        <w:rPr>
          <w:rFonts w:ascii="標楷體" w:eastAsia="標楷體" w:hint="eastAsia"/>
          <w:sz w:val="28"/>
        </w:rPr>
        <w:t>三十三、每星期二、四、六、日加強清理。</w:t>
      </w:r>
    </w:p>
    <w:p w:rsidR="00575B4B" w:rsidRDefault="00575B4B" w:rsidP="00575B4B">
      <w:pPr>
        <w:spacing w:line="420" w:lineRule="exact"/>
        <w:rPr>
          <w:rFonts w:ascii="標楷體" w:eastAsia="標楷體" w:hint="eastAsia"/>
          <w:sz w:val="28"/>
        </w:rPr>
      </w:pPr>
      <w:r>
        <w:rPr>
          <w:rFonts w:ascii="標楷體" w:eastAsia="標楷體" w:hint="eastAsia"/>
          <w:sz w:val="28"/>
        </w:rPr>
        <w:t>三十四、</w:t>
      </w:r>
      <w:proofErr w:type="gramStart"/>
      <w:r>
        <w:rPr>
          <w:rFonts w:ascii="標楷體" w:eastAsia="標楷體" w:hint="eastAsia"/>
          <w:sz w:val="28"/>
        </w:rPr>
        <w:t>垃圾筒應依</w:t>
      </w:r>
      <w:proofErr w:type="gramEnd"/>
      <w:r>
        <w:rPr>
          <w:rFonts w:ascii="標楷體" w:eastAsia="標楷體" w:hint="eastAsia"/>
          <w:sz w:val="28"/>
        </w:rPr>
        <w:t>指定地點擺放。</w:t>
      </w:r>
    </w:p>
    <w:p w:rsidR="00160BF9" w:rsidRDefault="00EF042D" w:rsidP="00160BF9">
      <w:pPr>
        <w:spacing w:line="420" w:lineRule="exact"/>
        <w:ind w:left="1120" w:hangingChars="400" w:hanging="1120"/>
        <w:rPr>
          <w:rFonts w:ascii="標楷體" w:eastAsia="標楷體"/>
          <w:sz w:val="28"/>
        </w:rPr>
      </w:pPr>
      <w:r>
        <w:rPr>
          <w:rFonts w:ascii="標楷體" w:eastAsia="標楷體" w:hint="eastAsia"/>
          <w:sz w:val="28"/>
        </w:rPr>
        <w:t>三十五、廠</w:t>
      </w:r>
      <w:r w:rsidR="00575B4B">
        <w:rPr>
          <w:rFonts w:ascii="標楷體" w:eastAsia="標楷體" w:hint="eastAsia"/>
          <w:sz w:val="28"/>
        </w:rPr>
        <w:t>商管理員或工作人員應配帶</w:t>
      </w:r>
      <w:r w:rsidR="007D612D">
        <w:rPr>
          <w:rFonts w:ascii="標楷體" w:eastAsia="標楷體" w:hint="eastAsia"/>
          <w:sz w:val="28"/>
        </w:rPr>
        <w:t>臂</w:t>
      </w:r>
      <w:r w:rsidR="00575B4B">
        <w:rPr>
          <w:rFonts w:ascii="標楷體" w:eastAsia="標楷體" w:hint="eastAsia"/>
          <w:sz w:val="28"/>
        </w:rPr>
        <w:t>章或識別證，且每日每處至少一人</w:t>
      </w:r>
      <w:proofErr w:type="gramStart"/>
      <w:r w:rsidR="00575B4B">
        <w:rPr>
          <w:rFonts w:ascii="標楷體" w:eastAsia="標楷體" w:hint="eastAsia"/>
          <w:sz w:val="28"/>
        </w:rPr>
        <w:t>以上在場清理</w:t>
      </w:r>
      <w:proofErr w:type="gramEnd"/>
      <w:r w:rsidR="00575B4B">
        <w:rPr>
          <w:rFonts w:ascii="標楷體" w:eastAsia="標楷體" w:hint="eastAsia"/>
          <w:sz w:val="28"/>
        </w:rPr>
        <w:t>維護，例假日則加派人手。</w:t>
      </w:r>
    </w:p>
    <w:p w:rsidR="00160BF9" w:rsidRDefault="00575B4B" w:rsidP="00160BF9">
      <w:pPr>
        <w:spacing w:line="420" w:lineRule="exact"/>
        <w:ind w:left="1120" w:hangingChars="400" w:hanging="1120"/>
        <w:rPr>
          <w:rFonts w:ascii="標楷體" w:eastAsia="標楷體"/>
          <w:sz w:val="28"/>
        </w:rPr>
      </w:pPr>
      <w:r>
        <w:rPr>
          <w:rFonts w:ascii="標楷體" w:eastAsia="標楷體" w:hint="eastAsia"/>
          <w:sz w:val="28"/>
        </w:rPr>
        <w:t>三十六、清潔用品包括：垃圾袋(大、中、小)捲筒、衛生紙、掃把、拖把、清香機、清香劑、香水、洗衣粉、鹽酸、清潔用品、消毒用品、垃圾筒(不</w:t>
      </w:r>
      <w:proofErr w:type="gramStart"/>
      <w:r>
        <w:rPr>
          <w:rFonts w:ascii="標楷體" w:eastAsia="標楷體" w:hint="eastAsia"/>
          <w:sz w:val="28"/>
        </w:rPr>
        <w:t>銹鋼桶</w:t>
      </w:r>
      <w:proofErr w:type="gramEnd"/>
      <w:r>
        <w:rPr>
          <w:rFonts w:ascii="標楷體" w:eastAsia="標楷體" w:hint="eastAsia"/>
          <w:sz w:val="28"/>
        </w:rPr>
        <w:t>、塑膠桶、鐵桶)等用完破損或遺失應立即補充並維持正常使用。</w:t>
      </w:r>
    </w:p>
    <w:p w:rsidR="00160BF9" w:rsidRDefault="007D612D" w:rsidP="00E93311">
      <w:pPr>
        <w:spacing w:line="420" w:lineRule="exact"/>
        <w:ind w:left="1680" w:hangingChars="600" w:hanging="1680"/>
        <w:rPr>
          <w:rFonts w:ascii="標楷體" w:eastAsia="標楷體"/>
          <w:sz w:val="28"/>
        </w:rPr>
      </w:pPr>
      <w:r>
        <w:rPr>
          <w:rFonts w:ascii="標楷體" w:eastAsia="標楷體" w:hint="eastAsia"/>
          <w:sz w:val="28"/>
        </w:rPr>
        <w:t>三十六之一、本冷泉區經</w:t>
      </w:r>
      <w:r w:rsidRPr="007D612D">
        <w:rPr>
          <w:rFonts w:ascii="標楷體" w:eastAsia="標楷體" w:hint="eastAsia"/>
          <w:sz w:val="28"/>
        </w:rPr>
        <w:t>營業期間應由</w:t>
      </w:r>
      <w:r>
        <w:rPr>
          <w:rFonts w:ascii="標楷體" w:eastAsia="標楷體" w:hint="eastAsia"/>
          <w:sz w:val="28"/>
        </w:rPr>
        <w:t>廠商於</w:t>
      </w:r>
      <w:r w:rsidRPr="007D612D">
        <w:rPr>
          <w:rFonts w:ascii="標楷體" w:eastAsia="標楷體" w:hint="eastAsia"/>
          <w:sz w:val="28"/>
        </w:rPr>
        <w:t>本所指定時間內清洗完竣，不得滋生青苔</w:t>
      </w:r>
      <w:r>
        <w:rPr>
          <w:rFonts w:ascii="標楷體" w:eastAsia="標楷體" w:hint="eastAsia"/>
          <w:sz w:val="28"/>
        </w:rPr>
        <w:t>、異物等，於設施封閉期本所認為有必要清洗時，廠商</w:t>
      </w:r>
      <w:r w:rsidRPr="007D612D">
        <w:rPr>
          <w:rFonts w:ascii="標楷體" w:eastAsia="標楷體" w:hint="eastAsia"/>
          <w:sz w:val="28"/>
        </w:rPr>
        <w:t>應配合派員清洗，不得拒絕。</w:t>
      </w:r>
    </w:p>
    <w:p w:rsidR="00160BF9" w:rsidRDefault="007D612D" w:rsidP="00E93311">
      <w:pPr>
        <w:spacing w:line="420" w:lineRule="exact"/>
        <w:ind w:left="1680" w:hangingChars="600" w:hanging="1680"/>
        <w:rPr>
          <w:rFonts w:ascii="標楷體" w:eastAsia="標楷體"/>
          <w:sz w:val="28"/>
        </w:rPr>
      </w:pPr>
      <w:r>
        <w:rPr>
          <w:rFonts w:ascii="標楷體" w:eastAsia="標楷體" w:hint="eastAsia"/>
          <w:sz w:val="28"/>
        </w:rPr>
        <w:t>三十六之二、</w:t>
      </w:r>
      <w:r w:rsidRPr="007D612D">
        <w:rPr>
          <w:rFonts w:ascii="標楷體" w:eastAsia="標楷體" w:hint="eastAsia"/>
          <w:sz w:val="28"/>
        </w:rPr>
        <w:t>防災工作：颱風前夕</w:t>
      </w:r>
      <w:r>
        <w:rPr>
          <w:rFonts w:ascii="標楷體" w:eastAsia="標楷體" w:hint="eastAsia"/>
          <w:sz w:val="28"/>
        </w:rPr>
        <w:t>廠商</w:t>
      </w:r>
      <w:r w:rsidRPr="007D612D">
        <w:rPr>
          <w:rFonts w:ascii="標楷體" w:eastAsia="標楷體" w:hint="eastAsia"/>
          <w:sz w:val="28"/>
        </w:rPr>
        <w:t>應加強清理疏通排水溝；戶外設施</w:t>
      </w:r>
      <w:r>
        <w:rPr>
          <w:rFonts w:ascii="標楷體" w:eastAsia="標楷體" w:hint="eastAsia"/>
          <w:sz w:val="28"/>
        </w:rPr>
        <w:t>(含冷泉停車場監視器、車子進出閘道設施</w:t>
      </w:r>
      <w:r>
        <w:rPr>
          <w:rFonts w:ascii="標楷體" w:eastAsia="標楷體"/>
          <w:sz w:val="28"/>
        </w:rPr>
        <w:t>…</w:t>
      </w:r>
      <w:r>
        <w:rPr>
          <w:rFonts w:ascii="標楷體" w:eastAsia="標楷體" w:hint="eastAsia"/>
          <w:sz w:val="28"/>
        </w:rPr>
        <w:t>等等) 應加強固定、</w:t>
      </w:r>
      <w:r w:rsidRPr="007D612D">
        <w:rPr>
          <w:rFonts w:ascii="標楷體" w:eastAsia="標楷體" w:hint="eastAsia"/>
          <w:sz w:val="28"/>
        </w:rPr>
        <w:t>垃圾桶清理乾淨並固定或移除</w:t>
      </w:r>
      <w:r>
        <w:rPr>
          <w:rFonts w:ascii="標楷體" w:eastAsia="標楷體" w:hint="eastAsia"/>
          <w:sz w:val="28"/>
        </w:rPr>
        <w:t>；於天然災害過後，廠商應加強環境清潔維護工作。</w:t>
      </w:r>
    </w:p>
    <w:p w:rsidR="00160BF9" w:rsidRDefault="007D612D" w:rsidP="00E93311">
      <w:pPr>
        <w:spacing w:line="420" w:lineRule="exact"/>
        <w:ind w:left="1680" w:hangingChars="600" w:hanging="1680"/>
        <w:rPr>
          <w:rFonts w:ascii="標楷體" w:eastAsia="標楷體"/>
          <w:sz w:val="28"/>
        </w:rPr>
      </w:pPr>
      <w:r>
        <w:rPr>
          <w:rFonts w:ascii="標楷體" w:eastAsia="標楷體" w:hint="eastAsia"/>
          <w:sz w:val="28"/>
        </w:rPr>
        <w:t>三十六之三、</w:t>
      </w:r>
      <w:r w:rsidRPr="007D612D">
        <w:rPr>
          <w:rFonts w:ascii="標楷體" w:eastAsia="標楷體" w:hint="eastAsia"/>
          <w:sz w:val="28"/>
        </w:rPr>
        <w:t>維護管理期間：本所管理人員得隨時查驗</w:t>
      </w:r>
      <w:r w:rsidR="00C82186">
        <w:rPr>
          <w:rFonts w:ascii="標楷體" w:eastAsia="標楷體" w:hint="eastAsia"/>
          <w:sz w:val="28"/>
        </w:rPr>
        <w:t>廠商</w:t>
      </w:r>
      <w:r w:rsidRPr="007D612D">
        <w:rPr>
          <w:rFonts w:ascii="標楷體" w:eastAsia="標楷體" w:hint="eastAsia"/>
          <w:sz w:val="28"/>
        </w:rPr>
        <w:t>執行工作之品質、進度、施工安全衛生及材料，如發生不符規定之施作，經本所書面或口頭通知限期改善，應立即解決及改正不得異議。</w:t>
      </w:r>
    </w:p>
    <w:p w:rsidR="00160BF9" w:rsidRDefault="007D612D" w:rsidP="00E93311">
      <w:pPr>
        <w:spacing w:line="420" w:lineRule="exact"/>
        <w:ind w:left="1680" w:hangingChars="600" w:hanging="1680"/>
        <w:rPr>
          <w:rFonts w:ascii="標楷體" w:eastAsia="標楷體"/>
          <w:sz w:val="28"/>
        </w:rPr>
      </w:pPr>
      <w:r>
        <w:rPr>
          <w:rFonts w:ascii="標楷體" w:eastAsia="標楷體" w:hint="eastAsia"/>
          <w:sz w:val="28"/>
        </w:rPr>
        <w:t>三十六之四</w:t>
      </w:r>
      <w:r w:rsidR="00C82186">
        <w:rPr>
          <w:rFonts w:ascii="標楷體" w:eastAsia="標楷體" w:hint="eastAsia"/>
          <w:sz w:val="28"/>
        </w:rPr>
        <w:t>、廠商</w:t>
      </w:r>
      <w:r w:rsidR="00C82186" w:rsidRPr="00C82186">
        <w:rPr>
          <w:rFonts w:ascii="標楷體" w:eastAsia="標楷體" w:hint="eastAsia"/>
          <w:sz w:val="28"/>
        </w:rPr>
        <w:t>違反本條例各項規定，本所得視情節沒收履約保證金之一部或終止合約，前揭沒收數額另</w:t>
      </w:r>
      <w:r w:rsidR="00C82186">
        <w:rPr>
          <w:rFonts w:ascii="標楷體" w:eastAsia="標楷體" w:hint="eastAsia"/>
          <w:sz w:val="28"/>
        </w:rPr>
        <w:t>由合</w:t>
      </w:r>
      <w:r w:rsidR="00C82186" w:rsidRPr="00C82186">
        <w:rPr>
          <w:rFonts w:ascii="標楷體" w:eastAsia="標楷體" w:hint="eastAsia"/>
          <w:sz w:val="28"/>
        </w:rPr>
        <w:t>約定之。</w:t>
      </w:r>
    </w:p>
    <w:p w:rsidR="00160BF9" w:rsidRDefault="007D612D" w:rsidP="00E93311">
      <w:pPr>
        <w:spacing w:line="420" w:lineRule="exact"/>
        <w:ind w:left="1680" w:hangingChars="600" w:hanging="1680"/>
        <w:rPr>
          <w:rFonts w:ascii="標楷體" w:eastAsia="標楷體"/>
          <w:sz w:val="28"/>
        </w:rPr>
      </w:pPr>
      <w:r>
        <w:rPr>
          <w:rFonts w:ascii="標楷體" w:eastAsia="標楷體" w:hint="eastAsia"/>
          <w:sz w:val="28"/>
        </w:rPr>
        <w:t>三十六之五</w:t>
      </w:r>
      <w:r w:rsidR="00C82186">
        <w:rPr>
          <w:rFonts w:ascii="標楷體" w:eastAsia="標楷體" w:hint="eastAsia"/>
          <w:sz w:val="28"/>
        </w:rPr>
        <w:t>、廠商於委託經營期間應自行經營管理，</w:t>
      </w:r>
      <w:r w:rsidR="00C82186" w:rsidRPr="00C82186">
        <w:rPr>
          <w:rFonts w:ascii="標楷體" w:eastAsia="標楷體" w:hint="eastAsia"/>
          <w:sz w:val="28"/>
        </w:rPr>
        <w:t>不得轉租（讓）</w:t>
      </w:r>
      <w:r w:rsidR="00C82186">
        <w:rPr>
          <w:rFonts w:ascii="標楷體" w:eastAsia="標楷體" w:hint="eastAsia"/>
          <w:sz w:val="28"/>
        </w:rPr>
        <w:t>或變更經營方式及內涵，如有違反，</w:t>
      </w:r>
      <w:r w:rsidR="00C82186" w:rsidRPr="00C82186">
        <w:rPr>
          <w:rFonts w:ascii="標楷體" w:eastAsia="標楷體" w:hint="eastAsia"/>
          <w:sz w:val="28"/>
        </w:rPr>
        <w:t>本所依合約規定沒收履約保證金，並得終止合約，如有損害，</w:t>
      </w:r>
      <w:r w:rsidR="00C82186">
        <w:rPr>
          <w:rFonts w:ascii="標楷體" w:eastAsia="標楷體" w:hint="eastAsia"/>
          <w:sz w:val="28"/>
        </w:rPr>
        <w:t>廠商</w:t>
      </w:r>
      <w:r w:rsidR="00C82186" w:rsidRPr="00C82186">
        <w:rPr>
          <w:rFonts w:ascii="標楷體" w:eastAsia="標楷體" w:hint="eastAsia"/>
          <w:sz w:val="28"/>
        </w:rPr>
        <w:t>應負損壞賠償之責任，不得異議。</w:t>
      </w:r>
    </w:p>
    <w:p w:rsidR="00575B4B" w:rsidRDefault="007D612D" w:rsidP="00E93311">
      <w:pPr>
        <w:spacing w:line="420" w:lineRule="exact"/>
        <w:ind w:left="1680" w:hangingChars="600" w:hanging="1680"/>
        <w:rPr>
          <w:rFonts w:ascii="標楷體" w:eastAsia="標楷體" w:hint="eastAsia"/>
          <w:sz w:val="28"/>
        </w:rPr>
      </w:pPr>
      <w:r>
        <w:rPr>
          <w:rFonts w:ascii="標楷體" w:eastAsia="標楷體" w:hint="eastAsia"/>
          <w:sz w:val="28"/>
        </w:rPr>
        <w:t>三十六之六</w:t>
      </w:r>
      <w:r w:rsidR="00C82186">
        <w:rPr>
          <w:rFonts w:ascii="標楷體" w:eastAsia="標楷體" w:hint="eastAsia"/>
          <w:sz w:val="28"/>
        </w:rPr>
        <w:t>、廠商</w:t>
      </w:r>
      <w:r w:rsidR="00C82186" w:rsidRPr="00C82186">
        <w:rPr>
          <w:rFonts w:ascii="標楷體" w:eastAsia="標楷體" w:hint="eastAsia"/>
          <w:sz w:val="28"/>
        </w:rPr>
        <w:t>需自行承受違反法令所受之罰款或妨害安全之處分。</w:t>
      </w:r>
      <w:r>
        <w:rPr>
          <w:rFonts w:ascii="標楷體" w:eastAsia="標楷體" w:hint="eastAsia"/>
          <w:sz w:val="28"/>
        </w:rPr>
        <w:t>三十七、(刪除)</w:t>
      </w:r>
      <w:r w:rsidR="00575B4B">
        <w:rPr>
          <w:rFonts w:ascii="標楷體" w:eastAsia="標楷體" w:hint="eastAsia"/>
          <w:sz w:val="28"/>
        </w:rPr>
        <w:t>。</w:t>
      </w:r>
    </w:p>
    <w:p w:rsidR="009D577C" w:rsidRDefault="00575B4B" w:rsidP="00160BF9">
      <w:pPr>
        <w:spacing w:line="420" w:lineRule="exact"/>
      </w:pPr>
      <w:r>
        <w:rPr>
          <w:rFonts w:ascii="標楷體" w:eastAsia="標楷體" w:hint="eastAsia"/>
          <w:sz w:val="28"/>
        </w:rPr>
        <w:lastRenderedPageBreak/>
        <w:t>三十八、本條例自發布日後施行。</w:t>
      </w:r>
    </w:p>
    <w:sectPr w:rsidR="009D577C">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536EB8"/>
    <w:multiLevelType w:val="hybridMultilevel"/>
    <w:tmpl w:val="C88090C2"/>
    <w:lvl w:ilvl="0" w:tplc="9E466FE8">
      <w:start w:val="1"/>
      <w:numFmt w:val="taiwaneseCountingThousand"/>
      <w:lvlText w:val="（%1）"/>
      <w:lvlJc w:val="left"/>
      <w:pPr>
        <w:tabs>
          <w:tab w:val="num" w:pos="2040"/>
        </w:tabs>
        <w:ind w:left="2040" w:hanging="1080"/>
      </w:pPr>
    </w:lvl>
    <w:lvl w:ilvl="1" w:tplc="D820E2F0">
      <w:start w:val="4"/>
      <w:numFmt w:val="taiwaneseCountingThousand"/>
      <w:lvlText w:val="%2、"/>
      <w:lvlJc w:val="left"/>
      <w:pPr>
        <w:tabs>
          <w:tab w:val="num" w:pos="2160"/>
        </w:tabs>
        <w:ind w:left="216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20A45F9F"/>
    <w:multiLevelType w:val="hybridMultilevel"/>
    <w:tmpl w:val="AE381164"/>
    <w:lvl w:ilvl="0" w:tplc="942E1644">
      <w:start w:val="1"/>
      <w:numFmt w:val="taiwaneseCountingThousand"/>
      <w:lvlText w:val="（%1）"/>
      <w:lvlJc w:val="left"/>
      <w:pPr>
        <w:tabs>
          <w:tab w:val="num" w:pos="2040"/>
        </w:tabs>
        <w:ind w:left="2040" w:hanging="10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4FE66245"/>
    <w:multiLevelType w:val="hybridMultilevel"/>
    <w:tmpl w:val="61F0BA50"/>
    <w:lvl w:ilvl="0" w:tplc="DB980B58">
      <w:start w:val="1"/>
      <w:numFmt w:val="taiwaneseCountingThousand"/>
      <w:lvlText w:val="%1、"/>
      <w:lvlJc w:val="left"/>
      <w:pPr>
        <w:tabs>
          <w:tab w:val="num" w:pos="720"/>
        </w:tabs>
        <w:ind w:left="720" w:hanging="720"/>
      </w:pPr>
    </w:lvl>
    <w:lvl w:ilvl="1" w:tplc="2E780462">
      <w:start w:val="1"/>
      <w:numFmt w:val="taiwaneseCountingThousand"/>
      <w:lvlText w:val="︵%2︶"/>
      <w:lvlJc w:val="left"/>
      <w:pPr>
        <w:tabs>
          <w:tab w:val="num" w:pos="1200"/>
        </w:tabs>
        <w:ind w:left="120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72A022AD"/>
    <w:multiLevelType w:val="hybridMultilevel"/>
    <w:tmpl w:val="9CA25E1C"/>
    <w:lvl w:ilvl="0" w:tplc="B1188D14">
      <w:start w:val="1"/>
      <w:numFmt w:val="taiwaneseCountingThousand"/>
      <w:lvlText w:val="第%1章"/>
      <w:lvlJc w:val="left"/>
      <w:pPr>
        <w:tabs>
          <w:tab w:val="num" w:pos="1920"/>
        </w:tabs>
        <w:ind w:left="1920" w:hanging="1920"/>
      </w:pPr>
      <w:rPr>
        <w:color w:val="auto"/>
        <w:sz w:val="36"/>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732532A3"/>
    <w:multiLevelType w:val="hybridMultilevel"/>
    <w:tmpl w:val="7882AE34"/>
    <w:lvl w:ilvl="0" w:tplc="9C88BDDC">
      <w:start w:val="1"/>
      <w:numFmt w:val="taiwaneseCountingThousand"/>
      <w:lvlText w:val="（%1）"/>
      <w:lvlJc w:val="left"/>
      <w:pPr>
        <w:tabs>
          <w:tab w:val="num" w:pos="2040"/>
        </w:tabs>
        <w:ind w:left="2040" w:hanging="1080"/>
      </w:pPr>
    </w:lvl>
    <w:lvl w:ilvl="1" w:tplc="B332FD04">
      <w:start w:val="1"/>
      <w:numFmt w:val="taiwaneseCountingThousand"/>
      <w:lvlText w:val="%2、"/>
      <w:lvlJc w:val="left"/>
      <w:pPr>
        <w:tabs>
          <w:tab w:val="num" w:pos="2160"/>
        </w:tabs>
        <w:ind w:left="216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B4B"/>
    <w:rsid w:val="00012292"/>
    <w:rsid w:val="00033879"/>
    <w:rsid w:val="000767E3"/>
    <w:rsid w:val="00077A3D"/>
    <w:rsid w:val="00095917"/>
    <w:rsid w:val="000B19FA"/>
    <w:rsid w:val="000B1CD5"/>
    <w:rsid w:val="000C381F"/>
    <w:rsid w:val="000D5744"/>
    <w:rsid w:val="000E4035"/>
    <w:rsid w:val="000E68B1"/>
    <w:rsid w:val="000F4895"/>
    <w:rsid w:val="001145DC"/>
    <w:rsid w:val="001348B0"/>
    <w:rsid w:val="00160BF9"/>
    <w:rsid w:val="001A0531"/>
    <w:rsid w:val="001B163C"/>
    <w:rsid w:val="001C2E5A"/>
    <w:rsid w:val="001D5F8B"/>
    <w:rsid w:val="00205190"/>
    <w:rsid w:val="00211B2E"/>
    <w:rsid w:val="0023110D"/>
    <w:rsid w:val="00237198"/>
    <w:rsid w:val="00237C14"/>
    <w:rsid w:val="00237D46"/>
    <w:rsid w:val="002408F0"/>
    <w:rsid w:val="00243B6A"/>
    <w:rsid w:val="002465CF"/>
    <w:rsid w:val="00292822"/>
    <w:rsid w:val="002A1FF2"/>
    <w:rsid w:val="002A6E59"/>
    <w:rsid w:val="002B1C4D"/>
    <w:rsid w:val="002B54F0"/>
    <w:rsid w:val="002D28FD"/>
    <w:rsid w:val="002D3518"/>
    <w:rsid w:val="002E0E5C"/>
    <w:rsid w:val="00303BDB"/>
    <w:rsid w:val="0031165F"/>
    <w:rsid w:val="00322CBE"/>
    <w:rsid w:val="00330426"/>
    <w:rsid w:val="003A4D3E"/>
    <w:rsid w:val="003C2227"/>
    <w:rsid w:val="003C6EA8"/>
    <w:rsid w:val="003D1200"/>
    <w:rsid w:val="003E624F"/>
    <w:rsid w:val="00400D96"/>
    <w:rsid w:val="0040243B"/>
    <w:rsid w:val="00432E4C"/>
    <w:rsid w:val="004541B8"/>
    <w:rsid w:val="00494957"/>
    <w:rsid w:val="004B674B"/>
    <w:rsid w:val="004B7862"/>
    <w:rsid w:val="004D13B7"/>
    <w:rsid w:val="005100D9"/>
    <w:rsid w:val="00512F57"/>
    <w:rsid w:val="0052670F"/>
    <w:rsid w:val="0053168C"/>
    <w:rsid w:val="005337BD"/>
    <w:rsid w:val="00555FBE"/>
    <w:rsid w:val="005740D7"/>
    <w:rsid w:val="00575B4B"/>
    <w:rsid w:val="00593B30"/>
    <w:rsid w:val="005A2111"/>
    <w:rsid w:val="005D183E"/>
    <w:rsid w:val="005D2295"/>
    <w:rsid w:val="005D2BEE"/>
    <w:rsid w:val="005D3448"/>
    <w:rsid w:val="005D5505"/>
    <w:rsid w:val="0061259B"/>
    <w:rsid w:val="00631595"/>
    <w:rsid w:val="006346E0"/>
    <w:rsid w:val="006549AC"/>
    <w:rsid w:val="006764C2"/>
    <w:rsid w:val="00676D73"/>
    <w:rsid w:val="006B7752"/>
    <w:rsid w:val="006C1E0B"/>
    <w:rsid w:val="006F5534"/>
    <w:rsid w:val="00763E2F"/>
    <w:rsid w:val="007714C9"/>
    <w:rsid w:val="00772BDB"/>
    <w:rsid w:val="00782392"/>
    <w:rsid w:val="007D612D"/>
    <w:rsid w:val="007D6DDB"/>
    <w:rsid w:val="007E6071"/>
    <w:rsid w:val="007E7B09"/>
    <w:rsid w:val="00801210"/>
    <w:rsid w:val="00804309"/>
    <w:rsid w:val="00813860"/>
    <w:rsid w:val="00820928"/>
    <w:rsid w:val="00822F64"/>
    <w:rsid w:val="00842601"/>
    <w:rsid w:val="00861C91"/>
    <w:rsid w:val="00863420"/>
    <w:rsid w:val="00875094"/>
    <w:rsid w:val="008A5412"/>
    <w:rsid w:val="008C7B07"/>
    <w:rsid w:val="008D7B7D"/>
    <w:rsid w:val="008E26F4"/>
    <w:rsid w:val="00900EE0"/>
    <w:rsid w:val="00905C01"/>
    <w:rsid w:val="00933F25"/>
    <w:rsid w:val="00934E44"/>
    <w:rsid w:val="0094416E"/>
    <w:rsid w:val="00950A2C"/>
    <w:rsid w:val="009714BA"/>
    <w:rsid w:val="0098736E"/>
    <w:rsid w:val="009937F2"/>
    <w:rsid w:val="009A0639"/>
    <w:rsid w:val="009D577C"/>
    <w:rsid w:val="009E7CD9"/>
    <w:rsid w:val="00A1498B"/>
    <w:rsid w:val="00A2432A"/>
    <w:rsid w:val="00A246AB"/>
    <w:rsid w:val="00A426FF"/>
    <w:rsid w:val="00A52E28"/>
    <w:rsid w:val="00A5523D"/>
    <w:rsid w:val="00A60A5E"/>
    <w:rsid w:val="00A80EDB"/>
    <w:rsid w:val="00AA26D1"/>
    <w:rsid w:val="00AB750A"/>
    <w:rsid w:val="00AC3DFE"/>
    <w:rsid w:val="00AC7048"/>
    <w:rsid w:val="00AD08A3"/>
    <w:rsid w:val="00AD5C86"/>
    <w:rsid w:val="00B11001"/>
    <w:rsid w:val="00B15EEA"/>
    <w:rsid w:val="00B400FB"/>
    <w:rsid w:val="00B44267"/>
    <w:rsid w:val="00B46DAC"/>
    <w:rsid w:val="00B64641"/>
    <w:rsid w:val="00BA1A83"/>
    <w:rsid w:val="00BB110E"/>
    <w:rsid w:val="00BB3A03"/>
    <w:rsid w:val="00BC5014"/>
    <w:rsid w:val="00BE49D4"/>
    <w:rsid w:val="00C365E9"/>
    <w:rsid w:val="00C6285F"/>
    <w:rsid w:val="00C66269"/>
    <w:rsid w:val="00C716EC"/>
    <w:rsid w:val="00C76511"/>
    <w:rsid w:val="00C82186"/>
    <w:rsid w:val="00CA18ED"/>
    <w:rsid w:val="00CA1A86"/>
    <w:rsid w:val="00CA7ADF"/>
    <w:rsid w:val="00CC6504"/>
    <w:rsid w:val="00CC68C3"/>
    <w:rsid w:val="00CD26E5"/>
    <w:rsid w:val="00CD2E16"/>
    <w:rsid w:val="00CD343D"/>
    <w:rsid w:val="00D05FF7"/>
    <w:rsid w:val="00D228AE"/>
    <w:rsid w:val="00D30706"/>
    <w:rsid w:val="00D344BE"/>
    <w:rsid w:val="00D73D14"/>
    <w:rsid w:val="00D807FD"/>
    <w:rsid w:val="00D85606"/>
    <w:rsid w:val="00DA5B08"/>
    <w:rsid w:val="00DC2C4A"/>
    <w:rsid w:val="00DE2EFD"/>
    <w:rsid w:val="00E01FDB"/>
    <w:rsid w:val="00E21A48"/>
    <w:rsid w:val="00E373A3"/>
    <w:rsid w:val="00E709A2"/>
    <w:rsid w:val="00E90857"/>
    <w:rsid w:val="00E93311"/>
    <w:rsid w:val="00EA20E0"/>
    <w:rsid w:val="00EA4B86"/>
    <w:rsid w:val="00EB15CE"/>
    <w:rsid w:val="00EB2837"/>
    <w:rsid w:val="00EC775F"/>
    <w:rsid w:val="00ED4B46"/>
    <w:rsid w:val="00EF042D"/>
    <w:rsid w:val="00EF6426"/>
    <w:rsid w:val="00EF7140"/>
    <w:rsid w:val="00F05FD6"/>
    <w:rsid w:val="00F11B3B"/>
    <w:rsid w:val="00F22F92"/>
    <w:rsid w:val="00F4284D"/>
    <w:rsid w:val="00F42F23"/>
    <w:rsid w:val="00F47C67"/>
    <w:rsid w:val="00F831F2"/>
    <w:rsid w:val="00FD3A5E"/>
    <w:rsid w:val="00FF10E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1026"/>
    <o:shapelayout v:ext="edit">
      <o:idmap v:ext="edit" data="1"/>
    </o:shapelayout>
  </w:shapeDefaults>
  <w:decimalSymbol w:val="."/>
  <w:listSeparator w:val=","/>
  <w15:chartTrackingRefBased/>
  <w15:docId w15:val="{C0DCFCBD-C460-4058-8634-C806205A4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5B4B"/>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575B4B"/>
    <w:pPr>
      <w:ind w:left="705"/>
    </w:pPr>
    <w:rPr>
      <w:rFonts w:eastAsia="標楷體"/>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0042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682911-1BC1-48BE-994B-625DEAD24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517</Words>
  <Characters>2951</Characters>
  <Application>Microsoft Office Word</Application>
  <DocSecurity>0</DocSecurity>
  <Lines>24</Lines>
  <Paragraphs>6</Paragraphs>
  <ScaleCrop>false</ScaleCrop>
  <Company>suao</Company>
  <LinksUpToDate>false</LinksUpToDate>
  <CharactersWithSpaces>3462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suao</dc:creator>
  <cp:keywords/>
  <cp:lastModifiedBy>user</cp:lastModifiedBy>
  <cp:revision>9</cp:revision>
  <dcterms:created xsi:type="dcterms:W3CDTF">2016-04-12T00:37:00Z</dcterms:created>
  <dcterms:modified xsi:type="dcterms:W3CDTF">2016-04-12T00:50:00Z</dcterms:modified>
</cp:coreProperties>
</file>