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D2" w:rsidRDefault="00812507">
      <w:pPr>
        <w:pStyle w:val="Textbody"/>
        <w:jc w:val="center"/>
      </w:pPr>
      <w:r>
        <w:rPr>
          <w:rFonts w:ascii="微軟正黑體" w:eastAsia="微軟正黑體" w:hAnsi="微軟正黑體"/>
          <w:b/>
          <w:sz w:val="40"/>
          <w:szCs w:val="40"/>
        </w:rPr>
        <w:t>「</w:t>
      </w:r>
      <w:bookmarkStart w:id="0" w:name="_GoBack"/>
      <w:r>
        <w:rPr>
          <w:rFonts w:ascii="微軟正黑體" w:eastAsia="微軟正黑體" w:hAnsi="微軟正黑體"/>
          <w:b/>
          <w:sz w:val="40"/>
          <w:szCs w:val="40"/>
        </w:rPr>
        <w:t>108年鼓勵自用車及機車車主自願提前繳納汽燃費</w:t>
      </w:r>
      <w:bookmarkEnd w:id="0"/>
      <w:r>
        <w:rPr>
          <w:rFonts w:ascii="微軟正黑體" w:eastAsia="微軟正黑體" w:hAnsi="微軟正黑體"/>
          <w:b/>
          <w:sz w:val="40"/>
          <w:szCs w:val="40"/>
        </w:rPr>
        <w:t>」抽獎活動問答集(Q&amp;A)</w:t>
      </w:r>
    </w:p>
    <w:p w:rsidR="002579D2" w:rsidRDefault="00812507">
      <w:pPr>
        <w:pStyle w:val="Textbody"/>
        <w:widowControl/>
        <w:spacing w:before="360" w:line="500" w:lineRule="exact"/>
      </w:pPr>
      <w:r>
        <w:rPr>
          <w:rFonts w:ascii="標楷體" w:eastAsia="標楷體" w:hAnsi="標楷體"/>
          <w:b/>
          <w:sz w:val="28"/>
          <w:szCs w:val="28"/>
        </w:rPr>
        <w:t>Q1.本次辦理「108年度鼓勵自願提前繳納汽車燃料費」抽獎活動目的？</w:t>
      </w:r>
    </w:p>
    <w:p w:rsidR="002579D2" w:rsidRDefault="00812507">
      <w:pPr>
        <w:pStyle w:val="14PT--"/>
        <w:wordWrap/>
        <w:spacing w:line="500" w:lineRule="exact"/>
        <w:ind w:left="426" w:hanging="426"/>
        <w:rPr>
          <w:rFonts w:ascii="標楷體" w:hAnsi="標楷體"/>
          <w:szCs w:val="28"/>
        </w:rPr>
      </w:pPr>
      <w:r>
        <w:rPr>
          <w:rFonts w:ascii="標楷體" w:hAnsi="標楷體"/>
          <w:szCs w:val="28"/>
        </w:rPr>
        <w:t>A1.為鼓勵自用汽車及機車車主於108年7月份汽車燃料使用費（簡稱汽燃費）開徵通知書挑檔印製前繳納汽燃費，以響應政府省紙減碳政策、提高汽燃費徵收率。</w:t>
      </w:r>
    </w:p>
    <w:p w:rsidR="002579D2" w:rsidRDefault="00812507">
      <w:pPr>
        <w:pStyle w:val="Textbody"/>
        <w:spacing w:before="360" w:line="500" w:lineRule="exact"/>
        <w:ind w:left="426" w:hanging="426"/>
        <w:rPr>
          <w:rFonts w:ascii="標楷體" w:eastAsia="標楷體" w:hAnsi="標楷體"/>
          <w:b/>
          <w:sz w:val="28"/>
          <w:szCs w:val="28"/>
        </w:rPr>
      </w:pPr>
      <w:r>
        <w:rPr>
          <w:rFonts w:ascii="標楷體" w:eastAsia="標楷體" w:hAnsi="標楷體"/>
          <w:b/>
          <w:sz w:val="28"/>
          <w:szCs w:val="28"/>
        </w:rPr>
        <w:t>Q2.怎樣才能參加本次抽獎活動？</w:t>
      </w:r>
    </w:p>
    <w:p w:rsidR="002579D2" w:rsidRDefault="00812507">
      <w:pPr>
        <w:pStyle w:val="Textbody"/>
        <w:spacing w:line="500" w:lineRule="exact"/>
        <w:ind w:left="426" w:hanging="426"/>
      </w:pPr>
      <w:r>
        <w:rPr>
          <w:rFonts w:ascii="標楷體" w:eastAsia="標楷體" w:hAnsi="標楷體"/>
          <w:sz w:val="28"/>
          <w:szCs w:val="28"/>
        </w:rPr>
        <w:t>A2.</w:t>
      </w:r>
      <w:r>
        <w:rPr>
          <w:rFonts w:ascii="標楷體" w:eastAsia="標楷體" w:hAnsi="標楷體" w:cs="Helvetica"/>
          <w:sz w:val="28"/>
          <w:szCs w:val="28"/>
        </w:rPr>
        <w:t>凡</w:t>
      </w:r>
      <w:r>
        <w:rPr>
          <w:rFonts w:ascii="標楷體" w:eastAsia="標楷體" w:hAnsi="標楷體" w:cs="新細明體"/>
          <w:kern w:val="0"/>
          <w:sz w:val="28"/>
          <w:szCs w:val="28"/>
        </w:rPr>
        <w:t>自用汽車及機車車主於108年5月20日前(非因申請牌照或辦理車輛其他異動)自願先行繳納108年度汽燃費者，皆可參加抽獎活動</w:t>
      </w:r>
      <w:r>
        <w:rPr>
          <w:rFonts w:ascii="標楷體" w:eastAsia="標楷體" w:hAnsi="標楷體"/>
          <w:sz w:val="28"/>
          <w:szCs w:val="28"/>
        </w:rPr>
        <w:t>，不須另外進行系統登錄，由公路總局透過電腦系統自符合上述參加資格者之繳納汽燃費紀錄隨機抽選，每證件號（身分證、外僑居留證或營利事業登記證等）限得1獎。</w:t>
      </w:r>
    </w:p>
    <w:p w:rsidR="002579D2" w:rsidRDefault="00812507">
      <w:pPr>
        <w:pStyle w:val="Textbody"/>
        <w:spacing w:before="360" w:line="500" w:lineRule="exact"/>
        <w:ind w:left="426" w:hanging="426"/>
      </w:pPr>
      <w:r>
        <w:rPr>
          <w:rFonts w:ascii="標楷體" w:eastAsia="標楷體" w:hAnsi="標楷體"/>
          <w:b/>
          <w:sz w:val="28"/>
          <w:szCs w:val="28"/>
        </w:rPr>
        <w:t>Q3.</w:t>
      </w:r>
      <w:r>
        <w:rPr>
          <w:rFonts w:ascii="標楷體" w:eastAsia="標楷體" w:hAnsi="標楷體" w:cs="Helvetica"/>
          <w:b/>
          <w:sz w:val="28"/>
          <w:szCs w:val="28"/>
        </w:rPr>
        <w:t>抽獎活動獎項及名額為何？</w:t>
      </w:r>
    </w:p>
    <w:p w:rsidR="002579D2" w:rsidRDefault="00812507">
      <w:pPr>
        <w:pStyle w:val="Textbody"/>
        <w:spacing w:line="500" w:lineRule="exact"/>
        <w:ind w:left="426" w:hanging="426"/>
      </w:pPr>
      <w:r>
        <w:rPr>
          <w:rFonts w:ascii="標楷體" w:eastAsia="標楷體" w:hAnsi="標楷體"/>
          <w:sz w:val="28"/>
          <w:szCs w:val="28"/>
        </w:rPr>
        <w:t>A3.</w:t>
      </w:r>
      <w:r>
        <w:rPr>
          <w:rFonts w:ascii="標楷體" w:eastAsia="標楷體" w:hAnsi="標楷體" w:cs="Helvetica"/>
          <w:sz w:val="28"/>
          <w:szCs w:val="28"/>
        </w:rPr>
        <w:t>獎項分別為特獎：</w:t>
      </w:r>
      <w:r>
        <w:rPr>
          <w:rFonts w:ascii="標楷體" w:eastAsia="標楷體" w:hAnsi="標楷體"/>
          <w:sz w:val="28"/>
          <w:szCs w:val="28"/>
        </w:rPr>
        <w:t>郵政禮劵3萬元(10名)、</w:t>
      </w:r>
      <w:r>
        <w:rPr>
          <w:rFonts w:ascii="標楷體" w:eastAsia="標楷體" w:hAnsi="標楷體" w:cs="Helvetica"/>
          <w:sz w:val="28"/>
          <w:szCs w:val="28"/>
        </w:rPr>
        <w:t>頭獎：</w:t>
      </w:r>
      <w:r>
        <w:rPr>
          <w:rFonts w:ascii="標楷體" w:eastAsia="標楷體" w:hAnsi="標楷體"/>
          <w:sz w:val="28"/>
          <w:szCs w:val="28"/>
        </w:rPr>
        <w:t>郵政禮劵1萬元 (50名)、</w:t>
      </w:r>
      <w:r>
        <w:rPr>
          <w:rFonts w:ascii="標楷體" w:eastAsia="標楷體" w:hAnsi="標楷體" w:cs="Helvetica"/>
          <w:sz w:val="28"/>
          <w:szCs w:val="28"/>
        </w:rPr>
        <w:t>普獎：</w:t>
      </w:r>
      <w:r>
        <w:rPr>
          <w:rFonts w:ascii="標楷體" w:eastAsia="標楷體" w:hAnsi="標楷體"/>
          <w:sz w:val="28"/>
          <w:szCs w:val="28"/>
        </w:rPr>
        <w:t>郵政禮劵2千元(50名)，</w:t>
      </w:r>
      <w:r>
        <w:rPr>
          <w:rFonts w:ascii="標楷體" w:eastAsia="標楷體" w:hAnsi="標楷體" w:cs="Helvetica"/>
          <w:sz w:val="28"/>
          <w:szCs w:val="28"/>
        </w:rPr>
        <w:t>總獎額100萬元，計有160名額。</w:t>
      </w:r>
    </w:p>
    <w:p w:rsidR="002579D2" w:rsidRDefault="00812507">
      <w:pPr>
        <w:pStyle w:val="Textbody"/>
        <w:spacing w:before="360" w:line="500" w:lineRule="exact"/>
        <w:ind w:left="426" w:hanging="426"/>
        <w:rPr>
          <w:rFonts w:ascii="標楷體" w:eastAsia="標楷體" w:hAnsi="標楷體"/>
          <w:b/>
          <w:sz w:val="28"/>
          <w:szCs w:val="28"/>
        </w:rPr>
      </w:pPr>
      <w:r>
        <w:rPr>
          <w:rFonts w:ascii="標楷體" w:eastAsia="標楷體" w:hAnsi="標楷體"/>
          <w:b/>
          <w:sz w:val="28"/>
          <w:szCs w:val="28"/>
        </w:rPr>
        <w:t>Q4.何時辦理抽獎？如何才能得知有沒有中獎？</w:t>
      </w:r>
    </w:p>
    <w:p w:rsidR="002579D2" w:rsidRDefault="00812507">
      <w:pPr>
        <w:pStyle w:val="Textbody"/>
        <w:spacing w:line="500" w:lineRule="exact"/>
        <w:ind w:left="426" w:hanging="426"/>
      </w:pPr>
      <w:r>
        <w:rPr>
          <w:rFonts w:ascii="標楷體" w:eastAsia="標楷體" w:hAnsi="標楷體"/>
          <w:sz w:val="28"/>
          <w:szCs w:val="28"/>
        </w:rPr>
        <w:t>A4.將</w:t>
      </w:r>
      <w:r>
        <w:rPr>
          <w:rFonts w:ascii="標楷體" w:eastAsia="標楷體" w:hAnsi="標楷體" w:cs="Helvetica"/>
          <w:sz w:val="28"/>
          <w:szCs w:val="28"/>
        </w:rPr>
        <w:t>於8月30日辦理抽獎活動，</w:t>
      </w:r>
      <w:r>
        <w:rPr>
          <w:rFonts w:ascii="標楷體" w:eastAsia="標楷體" w:hAnsi="標楷體"/>
          <w:sz w:val="28"/>
          <w:szCs w:val="28"/>
        </w:rPr>
        <w:t>抽獎儀式將由本局邀請公證人或律師見證，並由本局錄影存檔，不對外開放參觀。中獎名單於本局網站公布並由本局發函通知得獎人。</w:t>
      </w:r>
    </w:p>
    <w:p w:rsidR="002579D2" w:rsidRDefault="00812507">
      <w:pPr>
        <w:pStyle w:val="Textbody"/>
        <w:spacing w:before="360" w:line="500" w:lineRule="exact"/>
        <w:ind w:left="426" w:hanging="426"/>
        <w:rPr>
          <w:rFonts w:ascii="標楷體" w:eastAsia="標楷體" w:hAnsi="標楷體"/>
          <w:b/>
          <w:sz w:val="28"/>
          <w:szCs w:val="28"/>
        </w:rPr>
      </w:pPr>
      <w:r>
        <w:rPr>
          <w:rFonts w:ascii="標楷體" w:eastAsia="標楷體" w:hAnsi="標楷體"/>
          <w:b/>
          <w:sz w:val="28"/>
          <w:szCs w:val="28"/>
        </w:rPr>
        <w:t>Q5.如果中獎了要怎麼領獎？</w:t>
      </w:r>
    </w:p>
    <w:p w:rsidR="002579D2" w:rsidRDefault="00812507">
      <w:pPr>
        <w:pStyle w:val="14PT--"/>
        <w:wordWrap/>
        <w:spacing w:line="500" w:lineRule="exact"/>
        <w:ind w:left="426" w:hanging="426"/>
        <w:rPr>
          <w:rFonts w:ascii="標楷體" w:hAnsi="標楷體"/>
          <w:szCs w:val="28"/>
        </w:rPr>
      </w:pPr>
      <w:r>
        <w:rPr>
          <w:rFonts w:ascii="標楷體" w:hAnsi="標楷體"/>
          <w:szCs w:val="28"/>
        </w:rPr>
        <w:t>A5.由本局發函通知得獎人，得獎人須於本局指定日期前完成領獎手續，</w:t>
      </w:r>
      <w:r>
        <w:rPr>
          <w:rFonts w:ascii="標楷體" w:hAnsi="標楷體"/>
          <w:szCs w:val="28"/>
        </w:rPr>
        <w:lastRenderedPageBreak/>
        <w:t>逾期視同放棄得獎資格。得獎人並須提供身份證明文件，及繳納所得稅法規定之相關稅捐後方可領獎。得獎人獲獎金額價值如超過2萬元時，將由本局依「各類所得扣繳率標準」扣取百分之10稅款，得獎人須以現金繳付該稅款始得領獎。</w:t>
      </w:r>
    </w:p>
    <w:p w:rsidR="002579D2" w:rsidRDefault="00812507">
      <w:pPr>
        <w:pStyle w:val="14PT--"/>
        <w:wordWrap/>
        <w:spacing w:before="360" w:line="500" w:lineRule="exact"/>
        <w:ind w:left="425" w:hanging="425"/>
        <w:rPr>
          <w:rFonts w:ascii="標楷體" w:hAnsi="標楷體"/>
          <w:b/>
          <w:szCs w:val="28"/>
        </w:rPr>
      </w:pPr>
      <w:r>
        <w:rPr>
          <w:rFonts w:ascii="標楷體" w:hAnsi="標楷體"/>
          <w:b/>
          <w:szCs w:val="28"/>
        </w:rPr>
        <w:t>Q6.監理單位還沒有寄發汽燃費繳費通知單，要如何才能提前繳納汽燃費？</w:t>
      </w:r>
    </w:p>
    <w:p w:rsidR="002579D2" w:rsidRDefault="00812507">
      <w:pPr>
        <w:pStyle w:val="14PT--"/>
        <w:wordWrap/>
        <w:spacing w:line="500" w:lineRule="exact"/>
        <w:ind w:left="1110" w:hanging="1110"/>
        <w:rPr>
          <w:rFonts w:ascii="標楷體" w:hAnsi="標楷體"/>
          <w:szCs w:val="28"/>
        </w:rPr>
      </w:pPr>
      <w:r>
        <w:rPr>
          <w:rFonts w:ascii="標楷體" w:hAnsi="標楷體"/>
          <w:szCs w:val="28"/>
        </w:rPr>
        <w:t>A6.提前繳納汽燃費管道有：</w:t>
      </w:r>
    </w:p>
    <w:p w:rsidR="002579D2" w:rsidRDefault="00812507">
      <w:pPr>
        <w:pStyle w:val="14PT--"/>
        <w:wordWrap/>
        <w:spacing w:line="500" w:lineRule="exact"/>
        <w:ind w:left="1110" w:hanging="630"/>
        <w:rPr>
          <w:rFonts w:ascii="標楷體" w:hAnsi="標楷體"/>
          <w:b/>
          <w:szCs w:val="28"/>
        </w:rPr>
      </w:pPr>
      <w:r>
        <w:rPr>
          <w:rFonts w:ascii="標楷體" w:hAnsi="標楷體"/>
          <w:b/>
          <w:szCs w:val="28"/>
        </w:rPr>
        <w:t>1.線上繳納：</w:t>
      </w:r>
    </w:p>
    <w:p w:rsidR="002579D2" w:rsidRDefault="00812507">
      <w:pPr>
        <w:pStyle w:val="14PT--"/>
        <w:wordWrap/>
        <w:spacing w:line="500" w:lineRule="exact"/>
        <w:ind w:left="690" w:hanging="210"/>
        <w:rPr>
          <w:rFonts w:ascii="標楷體" w:hAnsi="標楷體"/>
          <w:szCs w:val="28"/>
        </w:rPr>
      </w:pPr>
      <w:r>
        <w:rPr>
          <w:rFonts w:ascii="標楷體" w:hAnsi="標楷體"/>
          <w:szCs w:val="28"/>
        </w:rPr>
        <w:t>(1)監理服務網（https://www.mvdis.gov.tw/）或手機下載「監理服務App」，以信用卡或金融活期帳戶線上繳納（監理服務App限車主為自然人）。</w:t>
      </w:r>
    </w:p>
    <w:p w:rsidR="002579D2" w:rsidRDefault="00812507">
      <w:pPr>
        <w:pStyle w:val="14PT--"/>
        <w:wordWrap/>
        <w:spacing w:line="500" w:lineRule="exact"/>
        <w:ind w:left="795" w:hanging="315"/>
        <w:rPr>
          <w:rFonts w:ascii="標楷體" w:hAnsi="標楷體"/>
          <w:szCs w:val="28"/>
        </w:rPr>
      </w:pPr>
      <w:r>
        <w:rPr>
          <w:rFonts w:ascii="標楷體" w:hAnsi="標楷體"/>
          <w:szCs w:val="28"/>
        </w:rPr>
        <w:t>(2)電話語音轉帳：服務專線412-1111或412-6666；電話號碼6碼地區，請撥41-1111或41-6666，服務代碼均為169# ；以手機撥打請於服務專線前加區域號碼，例如：台北市02-4121111。</w:t>
      </w:r>
    </w:p>
    <w:p w:rsidR="002579D2" w:rsidRDefault="00812507">
      <w:pPr>
        <w:pStyle w:val="14PT--"/>
        <w:wordWrap/>
        <w:spacing w:line="500" w:lineRule="exact"/>
        <w:ind w:left="795" w:hanging="315"/>
        <w:rPr>
          <w:rFonts w:ascii="標楷體" w:hAnsi="標楷體"/>
          <w:szCs w:val="28"/>
        </w:rPr>
      </w:pPr>
      <w:r>
        <w:rPr>
          <w:rFonts w:ascii="標楷體" w:hAnsi="標楷體"/>
          <w:szCs w:val="28"/>
        </w:rPr>
        <w:t>(3)本局合作之便利商店多媒體機：統一（7-11）、全家（FamilyMart）、來來（OK）、萊爾富（Hi-Life）。</w:t>
      </w:r>
    </w:p>
    <w:p w:rsidR="002579D2" w:rsidRDefault="00812507">
      <w:pPr>
        <w:pStyle w:val="14PT--"/>
        <w:wordWrap/>
        <w:spacing w:line="500" w:lineRule="exact"/>
        <w:ind w:left="1110" w:hanging="630"/>
      </w:pPr>
      <w:r>
        <w:rPr>
          <w:rFonts w:ascii="標楷體" w:hAnsi="標楷體"/>
          <w:b/>
          <w:szCs w:val="28"/>
        </w:rPr>
        <w:t>2.臨櫃繳納：</w:t>
      </w:r>
      <w:r>
        <w:rPr>
          <w:rFonts w:ascii="標楷體" w:hAnsi="標楷體"/>
          <w:szCs w:val="28"/>
        </w:rPr>
        <w:t>本局各區監理所（站）</w:t>
      </w:r>
    </w:p>
    <w:p w:rsidR="002579D2" w:rsidRDefault="00812507">
      <w:pPr>
        <w:pStyle w:val="14PT--"/>
        <w:tabs>
          <w:tab w:val="left" w:pos="1623"/>
        </w:tabs>
        <w:wordWrap/>
        <w:spacing w:line="500" w:lineRule="exact"/>
        <w:ind w:left="690" w:hanging="210"/>
      </w:pPr>
      <w:r>
        <w:rPr>
          <w:rFonts w:ascii="標楷體" w:hAnsi="標楷體"/>
          <w:szCs w:val="28"/>
        </w:rPr>
        <w:t>◎提醒您：透過上述管道繳納者，均無需支付代收手續費；但</w:t>
      </w:r>
      <w:r>
        <w:rPr>
          <w:rFonts w:ascii="標楷體" w:hAnsi="標楷體"/>
          <w:b/>
          <w:bCs/>
          <w:szCs w:val="28"/>
          <w:u w:val="single"/>
        </w:rPr>
        <w:t>使用信用卡支付者，請先洽詢各發卡行庫相關手續費金額，以免影響權益。</w:t>
      </w:r>
    </w:p>
    <w:p w:rsidR="002579D2" w:rsidRDefault="00812507">
      <w:pPr>
        <w:pStyle w:val="Textbody"/>
        <w:spacing w:before="360" w:line="500" w:lineRule="exact"/>
        <w:ind w:left="365" w:hanging="365"/>
      </w:pPr>
      <w:r>
        <w:rPr>
          <w:rFonts w:ascii="標楷體" w:hAnsi="標楷體"/>
          <w:b/>
          <w:szCs w:val="28"/>
        </w:rPr>
        <w:t>Q7.</w:t>
      </w:r>
      <w:r>
        <w:rPr>
          <w:rFonts w:ascii="標楷體" w:eastAsia="標楷體" w:hAnsi="標楷體"/>
          <w:b/>
          <w:sz w:val="28"/>
          <w:szCs w:val="28"/>
        </w:rPr>
        <w:t>已經申辦約定轉帳扣款了，還可以參加本次抽獎嗎？</w:t>
      </w:r>
    </w:p>
    <w:p w:rsidR="002579D2" w:rsidRDefault="00812507">
      <w:pPr>
        <w:pStyle w:val="14PT--"/>
        <w:wordWrap/>
        <w:spacing w:line="500" w:lineRule="exact"/>
        <w:ind w:left="425" w:hanging="425"/>
        <w:rPr>
          <w:rFonts w:ascii="標楷體" w:hAnsi="標楷體"/>
          <w:szCs w:val="28"/>
        </w:rPr>
      </w:pPr>
      <w:r>
        <w:rPr>
          <w:rFonts w:ascii="標楷體" w:hAnsi="標楷體"/>
          <w:szCs w:val="28"/>
        </w:rPr>
        <w:t>A7.如符合上述抽獎資格自願提前繳納者，都可以參加本次抽獎，本局會透過系統比對，將已提前繳納之車輛於本年度約定扣款中排除。但提醒，往後年度如無提前繳納情形，仍請依約定轉帳扣款注意事項辦理。</w:t>
      </w:r>
    </w:p>
    <w:p w:rsidR="002579D2" w:rsidRDefault="00812507">
      <w:pPr>
        <w:pStyle w:val="14PT--"/>
        <w:wordWrap/>
        <w:spacing w:before="360" w:line="500" w:lineRule="exact"/>
        <w:ind w:left="425" w:hanging="425"/>
        <w:rPr>
          <w:rFonts w:ascii="標楷體" w:hAnsi="標楷體"/>
          <w:b/>
          <w:szCs w:val="28"/>
        </w:rPr>
      </w:pPr>
      <w:r>
        <w:rPr>
          <w:rFonts w:ascii="標楷體" w:hAnsi="標楷體"/>
          <w:b/>
          <w:szCs w:val="28"/>
        </w:rPr>
        <w:t>Q8.如有其他有關本次活動詢問事項，可以再打電話到哪裡詢問？</w:t>
      </w:r>
    </w:p>
    <w:p w:rsidR="002579D2" w:rsidRDefault="00812507">
      <w:pPr>
        <w:pStyle w:val="14PT--"/>
        <w:wordWrap/>
        <w:spacing w:line="500" w:lineRule="exact"/>
        <w:ind w:left="426" w:hanging="426"/>
        <w:rPr>
          <w:rFonts w:ascii="標楷體" w:hAnsi="標楷體"/>
          <w:szCs w:val="28"/>
        </w:rPr>
      </w:pPr>
      <w:r>
        <w:rPr>
          <w:rFonts w:ascii="標楷體" w:hAnsi="標楷體"/>
          <w:szCs w:val="28"/>
        </w:rPr>
        <w:lastRenderedPageBreak/>
        <w:t>A8.如有詢問事宜請於上班日洽主辦單位(公路總局)，電話：(02)2307-0123轉分機2408 ，時間：上午9:30~12:00，下午1:30~5:00。或洽各區監理所站詢問。</w:t>
      </w:r>
    </w:p>
    <w:p w:rsidR="002579D2" w:rsidRDefault="00812507">
      <w:pPr>
        <w:pStyle w:val="Heading"/>
        <w:spacing w:before="0" w:after="0" w:line="500" w:lineRule="exact"/>
        <w:jc w:val="left"/>
        <w:outlineLvl w:val="9"/>
        <w:rPr>
          <w:rFonts w:ascii="標楷體" w:eastAsia="標楷體" w:hAnsi="標楷體"/>
          <w:sz w:val="28"/>
          <w:szCs w:val="28"/>
        </w:rPr>
      </w:pPr>
      <w:r>
        <w:rPr>
          <w:rFonts w:ascii="標楷體" w:eastAsia="標楷體" w:hAnsi="標楷體"/>
          <w:sz w:val="28"/>
          <w:szCs w:val="28"/>
        </w:rPr>
        <w:t>【附件─抽獎活動辦法】</w:t>
      </w:r>
    </w:p>
    <w:p w:rsidR="002579D2" w:rsidRDefault="00812507">
      <w:pPr>
        <w:pStyle w:val="Heading"/>
        <w:spacing w:before="0" w:after="0" w:line="500" w:lineRule="exact"/>
        <w:outlineLvl w:val="9"/>
        <w:rPr>
          <w:rFonts w:ascii="標楷體" w:eastAsia="標楷體" w:hAnsi="標楷體"/>
          <w:sz w:val="28"/>
          <w:szCs w:val="28"/>
        </w:rPr>
      </w:pPr>
      <w:r>
        <w:rPr>
          <w:rFonts w:ascii="標楷體" w:eastAsia="標楷體" w:hAnsi="標楷體"/>
          <w:sz w:val="28"/>
          <w:szCs w:val="28"/>
        </w:rPr>
        <w:t>交通部公路總局</w:t>
      </w:r>
    </w:p>
    <w:p w:rsidR="002579D2" w:rsidRDefault="00812507">
      <w:pPr>
        <w:pStyle w:val="Heading"/>
        <w:spacing w:before="0" w:after="0" w:line="500" w:lineRule="exact"/>
        <w:outlineLvl w:val="9"/>
        <w:rPr>
          <w:rFonts w:ascii="標楷體" w:eastAsia="標楷體" w:hAnsi="標楷體"/>
          <w:sz w:val="28"/>
          <w:szCs w:val="28"/>
        </w:rPr>
      </w:pPr>
      <w:r>
        <w:rPr>
          <w:rFonts w:ascii="標楷體" w:eastAsia="標楷體" w:hAnsi="標楷體"/>
          <w:sz w:val="28"/>
          <w:szCs w:val="28"/>
        </w:rPr>
        <w:t>108年度鼓勵自願提前繳納汽車燃料費活動辦法</w:t>
      </w:r>
    </w:p>
    <w:p w:rsidR="002579D2" w:rsidRDefault="00812507">
      <w:pPr>
        <w:pStyle w:val="1"/>
        <w:spacing w:before="0" w:after="0" w:line="500" w:lineRule="exact"/>
        <w:rPr>
          <w:rFonts w:ascii="標楷體" w:eastAsia="標楷體" w:hAnsi="標楷體"/>
          <w:sz w:val="28"/>
          <w:szCs w:val="28"/>
        </w:rPr>
      </w:pPr>
      <w:r>
        <w:rPr>
          <w:rFonts w:ascii="標楷體" w:eastAsia="標楷體" w:hAnsi="標楷體"/>
          <w:sz w:val="28"/>
          <w:szCs w:val="28"/>
        </w:rPr>
        <w:t>一、目的</w:t>
      </w:r>
    </w:p>
    <w:p w:rsidR="002579D2" w:rsidRDefault="00812507">
      <w:pPr>
        <w:pStyle w:val="14PT--"/>
        <w:wordWrap/>
        <w:spacing w:line="500" w:lineRule="exact"/>
        <w:ind w:left="480"/>
        <w:rPr>
          <w:rFonts w:ascii="標楷體" w:hAnsi="標楷體"/>
          <w:szCs w:val="28"/>
        </w:rPr>
      </w:pPr>
      <w:r>
        <w:rPr>
          <w:rFonts w:ascii="標楷體" w:hAnsi="標楷體"/>
          <w:szCs w:val="28"/>
        </w:rPr>
        <w:t>鼓勵自用汽車及機車車主於108年7月份汽車燃料使用費（簡稱汽燃費）開徵通知書印製前繳納汽燃費，以響應政府省紙減碳政策、提高汽燃費徵收率。</w:t>
      </w:r>
    </w:p>
    <w:p w:rsidR="002579D2" w:rsidRDefault="00812507">
      <w:pPr>
        <w:pStyle w:val="1"/>
        <w:spacing w:before="0" w:after="0" w:line="500" w:lineRule="exact"/>
        <w:rPr>
          <w:rFonts w:ascii="標楷體" w:eastAsia="標楷體" w:hAnsi="標楷體"/>
          <w:sz w:val="28"/>
          <w:szCs w:val="28"/>
        </w:rPr>
      </w:pPr>
      <w:r>
        <w:rPr>
          <w:rFonts w:ascii="標楷體" w:eastAsia="標楷體" w:hAnsi="標楷體"/>
          <w:sz w:val="28"/>
          <w:szCs w:val="28"/>
        </w:rPr>
        <w:t>二、辦理單位</w:t>
      </w:r>
    </w:p>
    <w:p w:rsidR="002579D2" w:rsidRDefault="00812507">
      <w:pPr>
        <w:pStyle w:val="14PT--"/>
        <w:wordWrap/>
        <w:spacing w:line="500" w:lineRule="exact"/>
        <w:ind w:left="480"/>
        <w:rPr>
          <w:rFonts w:ascii="標楷體" w:hAnsi="標楷體"/>
          <w:szCs w:val="28"/>
        </w:rPr>
      </w:pPr>
      <w:r>
        <w:rPr>
          <w:rFonts w:ascii="標楷體" w:hAnsi="標楷體"/>
          <w:szCs w:val="28"/>
        </w:rPr>
        <w:t>(一)主辦單位：交通部公路總局（以下簡稱本局）</w:t>
      </w:r>
    </w:p>
    <w:p w:rsidR="002579D2" w:rsidRDefault="00812507">
      <w:pPr>
        <w:pStyle w:val="14PT--"/>
        <w:wordWrap/>
        <w:spacing w:line="500" w:lineRule="exact"/>
        <w:ind w:left="480"/>
        <w:rPr>
          <w:rFonts w:ascii="標楷體" w:hAnsi="標楷體"/>
          <w:szCs w:val="28"/>
        </w:rPr>
      </w:pPr>
      <w:r>
        <w:rPr>
          <w:rFonts w:ascii="標楷體" w:hAnsi="標楷體"/>
          <w:szCs w:val="28"/>
        </w:rPr>
        <w:t>(二)協辦單位：本局各區監理所（站）</w:t>
      </w:r>
    </w:p>
    <w:p w:rsidR="002579D2" w:rsidRDefault="00812507">
      <w:pPr>
        <w:pStyle w:val="1"/>
        <w:spacing w:before="0" w:after="0" w:line="500" w:lineRule="exact"/>
        <w:rPr>
          <w:rFonts w:ascii="標楷體" w:eastAsia="標楷體" w:hAnsi="標楷體"/>
          <w:sz w:val="28"/>
          <w:szCs w:val="28"/>
        </w:rPr>
      </w:pPr>
      <w:r>
        <w:rPr>
          <w:rFonts w:ascii="標楷體" w:eastAsia="標楷體" w:hAnsi="標楷體"/>
          <w:sz w:val="28"/>
          <w:szCs w:val="28"/>
        </w:rPr>
        <w:t>三、活動參加資格、方法及獎項</w:t>
      </w:r>
    </w:p>
    <w:p w:rsidR="002579D2" w:rsidRDefault="00812507">
      <w:pPr>
        <w:pStyle w:val="14PT--"/>
        <w:wordWrap/>
        <w:spacing w:line="500" w:lineRule="exact"/>
        <w:ind w:left="2410" w:hanging="1930"/>
        <w:rPr>
          <w:rFonts w:ascii="標楷體" w:hAnsi="標楷體"/>
          <w:szCs w:val="28"/>
        </w:rPr>
      </w:pPr>
      <w:r>
        <w:rPr>
          <w:rFonts w:ascii="標楷體" w:hAnsi="標楷體"/>
          <w:szCs w:val="28"/>
        </w:rPr>
        <w:t>(一)參加資格：自用汽車及機車所有人於108年5月20日前，非因申請牌照或辦理車輛異動即先行繳納108年度汽燃費者。</w:t>
      </w:r>
    </w:p>
    <w:p w:rsidR="002579D2" w:rsidRDefault="00812507">
      <w:pPr>
        <w:pStyle w:val="14PT--"/>
        <w:wordWrap/>
        <w:spacing w:line="500" w:lineRule="exact"/>
        <w:ind w:left="2410" w:hanging="1930"/>
        <w:rPr>
          <w:rFonts w:ascii="標楷體" w:hAnsi="標楷體"/>
          <w:szCs w:val="28"/>
        </w:rPr>
      </w:pPr>
      <w:r>
        <w:rPr>
          <w:rFonts w:ascii="標楷體" w:hAnsi="標楷體"/>
          <w:szCs w:val="28"/>
        </w:rPr>
        <w:t>(二)參加方法：由本局電腦系統自符合上述參加資格者之繳納汽燃費紀錄隨機抽選，每證件號（身分證、外僑居留證或營利事業登記證等）限得1獎。</w:t>
      </w:r>
    </w:p>
    <w:p w:rsidR="002579D2" w:rsidRDefault="00812507">
      <w:pPr>
        <w:pStyle w:val="14PT--"/>
        <w:wordWrap/>
        <w:spacing w:line="500" w:lineRule="exact"/>
        <w:ind w:left="1110" w:hanging="630"/>
        <w:rPr>
          <w:rFonts w:ascii="標楷體" w:hAnsi="標楷體"/>
          <w:szCs w:val="28"/>
        </w:rPr>
      </w:pPr>
      <w:r>
        <w:rPr>
          <w:rFonts w:ascii="標楷體" w:hAnsi="標楷體"/>
          <w:szCs w:val="28"/>
        </w:rPr>
        <w:t>(三)活動獎項：</w:t>
      </w:r>
    </w:p>
    <w:tbl>
      <w:tblPr>
        <w:tblW w:w="5812" w:type="dxa"/>
        <w:tblInd w:w="2465" w:type="dxa"/>
        <w:tblLayout w:type="fixed"/>
        <w:tblCellMar>
          <w:left w:w="10" w:type="dxa"/>
          <w:right w:w="10" w:type="dxa"/>
        </w:tblCellMar>
        <w:tblLook w:val="0000" w:firstRow="0" w:lastRow="0" w:firstColumn="0" w:lastColumn="0" w:noHBand="0" w:noVBand="0"/>
      </w:tblPr>
      <w:tblGrid>
        <w:gridCol w:w="1406"/>
        <w:gridCol w:w="2421"/>
        <w:gridCol w:w="1985"/>
      </w:tblGrid>
      <w:tr w:rsidR="002579D2">
        <w:tc>
          <w:tcPr>
            <w:tcW w:w="1406" w:type="dxa"/>
            <w:tcBorders>
              <w:top w:val="single" w:sz="2" w:space="0" w:color="000000"/>
              <w:left w:val="single" w:sz="2" w:space="0" w:color="000000"/>
              <w:bottom w:val="single" w:sz="2" w:space="0" w:color="000000"/>
            </w:tcBorders>
            <w:tcMar>
              <w:top w:w="55" w:type="dxa"/>
              <w:left w:w="55" w:type="dxa"/>
              <w:bottom w:w="55" w:type="dxa"/>
              <w:right w:w="55" w:type="dxa"/>
            </w:tcMar>
          </w:tcPr>
          <w:p w:rsidR="002579D2" w:rsidRDefault="00812507">
            <w:pPr>
              <w:pStyle w:val="14PT--"/>
              <w:wordWrap/>
              <w:spacing w:line="500" w:lineRule="exact"/>
              <w:jc w:val="center"/>
              <w:rPr>
                <w:rFonts w:ascii="標楷體" w:hAnsi="標楷體"/>
                <w:szCs w:val="28"/>
              </w:rPr>
            </w:pPr>
            <w:r>
              <w:rPr>
                <w:rFonts w:ascii="標楷體" w:hAnsi="標楷體"/>
                <w:szCs w:val="28"/>
              </w:rPr>
              <w:t>獎項</w:t>
            </w:r>
            <w:r>
              <w:rPr>
                <w:rFonts w:ascii="標楷體" w:hAnsi="標楷體"/>
                <w:szCs w:val="28"/>
              </w:rPr>
              <w:tab/>
            </w:r>
          </w:p>
        </w:tc>
        <w:tc>
          <w:tcPr>
            <w:tcW w:w="2421" w:type="dxa"/>
            <w:tcBorders>
              <w:top w:val="single" w:sz="2" w:space="0" w:color="000000"/>
              <w:left w:val="single" w:sz="2" w:space="0" w:color="000000"/>
              <w:bottom w:val="single" w:sz="2" w:space="0" w:color="000000"/>
            </w:tcBorders>
            <w:tcMar>
              <w:top w:w="55" w:type="dxa"/>
              <w:left w:w="55" w:type="dxa"/>
              <w:bottom w:w="55" w:type="dxa"/>
              <w:right w:w="55" w:type="dxa"/>
            </w:tcMar>
          </w:tcPr>
          <w:p w:rsidR="002579D2" w:rsidRDefault="00812507">
            <w:pPr>
              <w:pStyle w:val="14PT--"/>
              <w:wordWrap/>
              <w:spacing w:line="500" w:lineRule="exact"/>
              <w:jc w:val="center"/>
              <w:rPr>
                <w:rFonts w:ascii="標楷體" w:hAnsi="標楷體"/>
                <w:szCs w:val="28"/>
              </w:rPr>
            </w:pPr>
            <w:r>
              <w:rPr>
                <w:rFonts w:ascii="標楷體" w:hAnsi="標楷體"/>
                <w:szCs w:val="28"/>
              </w:rPr>
              <w:t>獎品</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579D2" w:rsidRDefault="00812507">
            <w:pPr>
              <w:pStyle w:val="14PT--"/>
              <w:wordWrap/>
              <w:spacing w:line="500" w:lineRule="exact"/>
              <w:jc w:val="center"/>
              <w:rPr>
                <w:rFonts w:ascii="標楷體" w:hAnsi="標楷體"/>
                <w:szCs w:val="28"/>
              </w:rPr>
            </w:pPr>
            <w:r>
              <w:rPr>
                <w:rFonts w:ascii="標楷體" w:hAnsi="標楷體"/>
                <w:szCs w:val="28"/>
              </w:rPr>
              <w:t>名額</w:t>
            </w:r>
          </w:p>
        </w:tc>
      </w:tr>
      <w:tr w:rsidR="002579D2">
        <w:tc>
          <w:tcPr>
            <w:tcW w:w="1406" w:type="dxa"/>
            <w:tcBorders>
              <w:left w:val="single" w:sz="2" w:space="0" w:color="000000"/>
              <w:bottom w:val="single" w:sz="2" w:space="0" w:color="000000"/>
            </w:tcBorders>
            <w:tcMar>
              <w:top w:w="55" w:type="dxa"/>
              <w:left w:w="55" w:type="dxa"/>
              <w:bottom w:w="55" w:type="dxa"/>
              <w:right w:w="55" w:type="dxa"/>
            </w:tcMar>
          </w:tcPr>
          <w:p w:rsidR="002579D2" w:rsidRDefault="00812507">
            <w:pPr>
              <w:pStyle w:val="14PT--"/>
              <w:wordWrap/>
              <w:spacing w:line="500" w:lineRule="exact"/>
              <w:jc w:val="center"/>
              <w:rPr>
                <w:rFonts w:ascii="標楷體" w:hAnsi="標楷體"/>
                <w:szCs w:val="28"/>
              </w:rPr>
            </w:pPr>
            <w:r>
              <w:rPr>
                <w:rFonts w:ascii="標楷體" w:hAnsi="標楷體"/>
                <w:szCs w:val="28"/>
              </w:rPr>
              <w:t>特獎</w:t>
            </w:r>
            <w:r>
              <w:rPr>
                <w:rFonts w:ascii="標楷體" w:hAnsi="標楷體"/>
                <w:szCs w:val="28"/>
              </w:rPr>
              <w:tab/>
            </w:r>
          </w:p>
        </w:tc>
        <w:tc>
          <w:tcPr>
            <w:tcW w:w="2421" w:type="dxa"/>
            <w:tcBorders>
              <w:left w:val="single" w:sz="2" w:space="0" w:color="000000"/>
              <w:bottom w:val="single" w:sz="2" w:space="0" w:color="000000"/>
            </w:tcBorders>
            <w:tcMar>
              <w:top w:w="55" w:type="dxa"/>
              <w:left w:w="55" w:type="dxa"/>
              <w:bottom w:w="55" w:type="dxa"/>
              <w:right w:w="55" w:type="dxa"/>
            </w:tcMar>
          </w:tcPr>
          <w:p w:rsidR="002579D2" w:rsidRDefault="00812507">
            <w:pPr>
              <w:pStyle w:val="14PT--"/>
              <w:wordWrap/>
              <w:spacing w:line="500" w:lineRule="exact"/>
              <w:jc w:val="center"/>
              <w:rPr>
                <w:rFonts w:ascii="標楷體" w:hAnsi="標楷體"/>
                <w:szCs w:val="28"/>
              </w:rPr>
            </w:pPr>
            <w:r>
              <w:rPr>
                <w:rFonts w:ascii="標楷體" w:hAnsi="標楷體"/>
                <w:szCs w:val="28"/>
              </w:rPr>
              <w:t>郵政禮券3萬元</w:t>
            </w: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2579D2" w:rsidRDefault="00812507">
            <w:pPr>
              <w:pStyle w:val="14PT--"/>
              <w:wordWrap/>
              <w:spacing w:line="500" w:lineRule="exact"/>
              <w:jc w:val="center"/>
              <w:rPr>
                <w:rFonts w:ascii="標楷體" w:hAnsi="標楷體"/>
                <w:szCs w:val="28"/>
              </w:rPr>
            </w:pPr>
            <w:r>
              <w:rPr>
                <w:rFonts w:ascii="標楷體" w:hAnsi="標楷體"/>
                <w:szCs w:val="28"/>
              </w:rPr>
              <w:t>10名</w:t>
            </w:r>
          </w:p>
        </w:tc>
      </w:tr>
      <w:tr w:rsidR="002579D2">
        <w:tc>
          <w:tcPr>
            <w:tcW w:w="1406" w:type="dxa"/>
            <w:tcBorders>
              <w:left w:val="single" w:sz="2" w:space="0" w:color="000000"/>
              <w:bottom w:val="single" w:sz="2" w:space="0" w:color="000000"/>
            </w:tcBorders>
            <w:tcMar>
              <w:top w:w="55" w:type="dxa"/>
              <w:left w:w="55" w:type="dxa"/>
              <w:bottom w:w="55" w:type="dxa"/>
              <w:right w:w="55" w:type="dxa"/>
            </w:tcMar>
          </w:tcPr>
          <w:p w:rsidR="002579D2" w:rsidRDefault="00812507">
            <w:pPr>
              <w:pStyle w:val="14PT--"/>
              <w:wordWrap/>
              <w:spacing w:line="500" w:lineRule="exact"/>
              <w:jc w:val="center"/>
              <w:rPr>
                <w:rFonts w:ascii="標楷體" w:hAnsi="標楷體"/>
                <w:szCs w:val="28"/>
              </w:rPr>
            </w:pPr>
            <w:r>
              <w:rPr>
                <w:rFonts w:ascii="標楷體" w:hAnsi="標楷體"/>
                <w:szCs w:val="28"/>
              </w:rPr>
              <w:t>頭獎</w:t>
            </w:r>
            <w:r>
              <w:rPr>
                <w:rFonts w:ascii="標楷體" w:hAnsi="標楷體"/>
                <w:szCs w:val="28"/>
              </w:rPr>
              <w:tab/>
            </w:r>
          </w:p>
        </w:tc>
        <w:tc>
          <w:tcPr>
            <w:tcW w:w="2421" w:type="dxa"/>
            <w:tcBorders>
              <w:left w:val="single" w:sz="2" w:space="0" w:color="000000"/>
              <w:bottom w:val="single" w:sz="2" w:space="0" w:color="000000"/>
            </w:tcBorders>
            <w:tcMar>
              <w:top w:w="55" w:type="dxa"/>
              <w:left w:w="55" w:type="dxa"/>
              <w:bottom w:w="55" w:type="dxa"/>
              <w:right w:w="55" w:type="dxa"/>
            </w:tcMar>
          </w:tcPr>
          <w:p w:rsidR="002579D2" w:rsidRDefault="00812507">
            <w:pPr>
              <w:pStyle w:val="14PT--"/>
              <w:wordWrap/>
              <w:spacing w:line="500" w:lineRule="exact"/>
              <w:jc w:val="center"/>
              <w:rPr>
                <w:rFonts w:ascii="標楷體" w:hAnsi="標楷體"/>
                <w:szCs w:val="28"/>
              </w:rPr>
            </w:pPr>
            <w:r>
              <w:rPr>
                <w:rFonts w:ascii="標楷體" w:hAnsi="標楷體"/>
                <w:szCs w:val="28"/>
              </w:rPr>
              <w:t>郵政禮券1萬元</w:t>
            </w: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2579D2" w:rsidRDefault="00812507">
            <w:pPr>
              <w:pStyle w:val="14PT--"/>
              <w:wordWrap/>
              <w:spacing w:line="500" w:lineRule="exact"/>
              <w:jc w:val="center"/>
              <w:rPr>
                <w:rFonts w:ascii="標楷體" w:hAnsi="標楷體"/>
                <w:szCs w:val="28"/>
              </w:rPr>
            </w:pPr>
            <w:r>
              <w:rPr>
                <w:rFonts w:ascii="標楷體" w:hAnsi="標楷體"/>
                <w:szCs w:val="28"/>
              </w:rPr>
              <w:t>50名</w:t>
            </w:r>
          </w:p>
        </w:tc>
      </w:tr>
      <w:tr w:rsidR="002579D2">
        <w:tc>
          <w:tcPr>
            <w:tcW w:w="1406" w:type="dxa"/>
            <w:tcBorders>
              <w:left w:val="single" w:sz="2" w:space="0" w:color="000000"/>
              <w:bottom w:val="single" w:sz="2" w:space="0" w:color="000000"/>
            </w:tcBorders>
            <w:tcMar>
              <w:top w:w="55" w:type="dxa"/>
              <w:left w:w="55" w:type="dxa"/>
              <w:bottom w:w="55" w:type="dxa"/>
              <w:right w:w="55" w:type="dxa"/>
            </w:tcMar>
          </w:tcPr>
          <w:p w:rsidR="002579D2" w:rsidRDefault="00812507">
            <w:pPr>
              <w:pStyle w:val="14PT--"/>
              <w:wordWrap/>
              <w:spacing w:line="500" w:lineRule="exact"/>
              <w:jc w:val="center"/>
              <w:rPr>
                <w:rFonts w:ascii="標楷體" w:hAnsi="標楷體"/>
                <w:szCs w:val="28"/>
              </w:rPr>
            </w:pPr>
            <w:r>
              <w:rPr>
                <w:rFonts w:ascii="標楷體" w:hAnsi="標楷體"/>
                <w:szCs w:val="28"/>
              </w:rPr>
              <w:t>普獎</w:t>
            </w:r>
            <w:r>
              <w:rPr>
                <w:rFonts w:ascii="標楷體" w:hAnsi="標楷體"/>
                <w:szCs w:val="28"/>
              </w:rPr>
              <w:tab/>
            </w:r>
          </w:p>
        </w:tc>
        <w:tc>
          <w:tcPr>
            <w:tcW w:w="2421" w:type="dxa"/>
            <w:tcBorders>
              <w:left w:val="single" w:sz="2" w:space="0" w:color="000000"/>
              <w:bottom w:val="single" w:sz="2" w:space="0" w:color="000000"/>
            </w:tcBorders>
            <w:tcMar>
              <w:top w:w="55" w:type="dxa"/>
              <w:left w:w="55" w:type="dxa"/>
              <w:bottom w:w="55" w:type="dxa"/>
              <w:right w:w="55" w:type="dxa"/>
            </w:tcMar>
          </w:tcPr>
          <w:p w:rsidR="002579D2" w:rsidRDefault="00812507">
            <w:pPr>
              <w:pStyle w:val="14PT--"/>
              <w:wordWrap/>
              <w:spacing w:line="500" w:lineRule="exact"/>
              <w:jc w:val="center"/>
              <w:rPr>
                <w:rFonts w:ascii="標楷體" w:hAnsi="標楷體"/>
                <w:szCs w:val="28"/>
              </w:rPr>
            </w:pPr>
            <w:r>
              <w:rPr>
                <w:rFonts w:ascii="標楷體" w:hAnsi="標楷體"/>
                <w:szCs w:val="28"/>
              </w:rPr>
              <w:t>郵政禮券2,000元</w:t>
            </w: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2579D2" w:rsidRDefault="00812507">
            <w:pPr>
              <w:pStyle w:val="14PT--"/>
              <w:wordWrap/>
              <w:spacing w:line="500" w:lineRule="exact"/>
              <w:jc w:val="center"/>
              <w:rPr>
                <w:rFonts w:ascii="標楷體" w:hAnsi="標楷體"/>
                <w:szCs w:val="28"/>
              </w:rPr>
            </w:pPr>
            <w:r>
              <w:rPr>
                <w:rFonts w:ascii="標楷體" w:hAnsi="標楷體"/>
                <w:szCs w:val="28"/>
              </w:rPr>
              <w:t>100名</w:t>
            </w:r>
          </w:p>
        </w:tc>
      </w:tr>
    </w:tbl>
    <w:p w:rsidR="002579D2" w:rsidRDefault="00812507">
      <w:pPr>
        <w:pStyle w:val="1"/>
        <w:spacing w:before="0" w:after="0" w:line="500" w:lineRule="exact"/>
        <w:rPr>
          <w:rFonts w:ascii="標楷體" w:eastAsia="標楷體" w:hAnsi="標楷體"/>
          <w:sz w:val="28"/>
          <w:szCs w:val="28"/>
        </w:rPr>
      </w:pPr>
      <w:r>
        <w:rPr>
          <w:rFonts w:ascii="標楷體" w:eastAsia="標楷體" w:hAnsi="標楷體"/>
          <w:sz w:val="28"/>
          <w:szCs w:val="28"/>
        </w:rPr>
        <w:lastRenderedPageBreak/>
        <w:t>四、抽獎日期</w:t>
      </w:r>
    </w:p>
    <w:p w:rsidR="002579D2" w:rsidRDefault="00812507">
      <w:pPr>
        <w:pStyle w:val="1"/>
        <w:spacing w:before="0" w:after="0" w:line="500" w:lineRule="exact"/>
        <w:ind w:left="420"/>
      </w:pPr>
      <w:r>
        <w:rPr>
          <w:rFonts w:ascii="標楷體" w:eastAsia="標楷體" w:hAnsi="標楷體"/>
          <w:b w:val="0"/>
          <w:bCs w:val="0"/>
          <w:sz w:val="28"/>
          <w:szCs w:val="28"/>
        </w:rPr>
        <w:t>108年8月30日（週五）。</w:t>
      </w:r>
    </w:p>
    <w:p w:rsidR="002579D2" w:rsidRDefault="00812507">
      <w:pPr>
        <w:pStyle w:val="1"/>
        <w:spacing w:before="0" w:after="0" w:line="500" w:lineRule="exact"/>
        <w:rPr>
          <w:rFonts w:ascii="標楷體" w:eastAsia="標楷體" w:hAnsi="標楷體"/>
          <w:sz w:val="28"/>
          <w:szCs w:val="28"/>
        </w:rPr>
      </w:pPr>
      <w:r>
        <w:rPr>
          <w:rFonts w:ascii="標楷體" w:eastAsia="標楷體" w:hAnsi="標楷體"/>
          <w:sz w:val="28"/>
          <w:szCs w:val="28"/>
        </w:rPr>
        <w:t>五、領獎相關事宜</w:t>
      </w:r>
    </w:p>
    <w:p w:rsidR="002579D2" w:rsidRDefault="00812507">
      <w:pPr>
        <w:pStyle w:val="14PT--"/>
        <w:wordWrap/>
        <w:spacing w:line="500" w:lineRule="exact"/>
        <w:ind w:left="900" w:hanging="420"/>
        <w:rPr>
          <w:rFonts w:ascii="標楷體" w:hAnsi="標楷體"/>
          <w:szCs w:val="28"/>
        </w:rPr>
      </w:pPr>
      <w:r>
        <w:rPr>
          <w:rFonts w:ascii="標楷體" w:hAnsi="標楷體"/>
          <w:szCs w:val="28"/>
        </w:rPr>
        <w:t>(一)中獎名單於本局網站公布。</w:t>
      </w:r>
    </w:p>
    <w:p w:rsidR="002579D2" w:rsidRDefault="00812507">
      <w:pPr>
        <w:pStyle w:val="14PT--"/>
        <w:wordWrap/>
        <w:spacing w:line="500" w:lineRule="exact"/>
        <w:ind w:left="1110" w:hanging="630"/>
        <w:rPr>
          <w:rFonts w:ascii="標楷體" w:hAnsi="標楷體"/>
          <w:szCs w:val="28"/>
        </w:rPr>
      </w:pPr>
      <w:r>
        <w:rPr>
          <w:rFonts w:ascii="標楷體" w:hAnsi="標楷體"/>
          <w:szCs w:val="28"/>
        </w:rPr>
        <w:t>(二)由本局發函通知得獎人，得獎人須提供身份證明文件，並繳納所得稅法規定之相關稅捐後方可領獎。</w:t>
      </w:r>
    </w:p>
    <w:p w:rsidR="002579D2" w:rsidRDefault="00812507">
      <w:pPr>
        <w:pStyle w:val="14PT--"/>
        <w:wordWrap/>
        <w:spacing w:line="500" w:lineRule="exact"/>
        <w:ind w:left="1110" w:hanging="630"/>
        <w:rPr>
          <w:rFonts w:ascii="標楷體" w:hAnsi="標楷體"/>
          <w:szCs w:val="28"/>
        </w:rPr>
      </w:pPr>
      <w:r>
        <w:rPr>
          <w:rFonts w:ascii="標楷體" w:hAnsi="標楷體"/>
          <w:szCs w:val="28"/>
        </w:rPr>
        <w:t>(三)得獎人須於本局指定日期前完成領獎手續，逾期視同放棄得獎資格，歉難補發。</w:t>
      </w:r>
    </w:p>
    <w:p w:rsidR="002579D2" w:rsidRDefault="00812507">
      <w:pPr>
        <w:pStyle w:val="1"/>
        <w:spacing w:before="0" w:after="0" w:line="500" w:lineRule="exact"/>
        <w:rPr>
          <w:rFonts w:ascii="標楷體" w:eastAsia="標楷體" w:hAnsi="標楷體"/>
          <w:sz w:val="28"/>
          <w:szCs w:val="28"/>
        </w:rPr>
      </w:pPr>
      <w:r>
        <w:rPr>
          <w:rFonts w:ascii="標楷體" w:eastAsia="標楷體" w:hAnsi="標楷體"/>
          <w:sz w:val="28"/>
          <w:szCs w:val="28"/>
        </w:rPr>
        <w:t>六、備註</w:t>
      </w:r>
    </w:p>
    <w:p w:rsidR="002579D2" w:rsidRDefault="00812507">
      <w:pPr>
        <w:pStyle w:val="14PT--"/>
        <w:wordWrap/>
        <w:spacing w:line="500" w:lineRule="exact"/>
        <w:ind w:left="1110" w:hanging="630"/>
        <w:rPr>
          <w:rFonts w:ascii="標楷體" w:hAnsi="標楷體"/>
          <w:b/>
          <w:szCs w:val="28"/>
        </w:rPr>
      </w:pPr>
      <w:r>
        <w:rPr>
          <w:rFonts w:ascii="標楷體" w:hAnsi="標楷體"/>
          <w:b/>
          <w:szCs w:val="28"/>
        </w:rPr>
        <w:t>(一)提前繳納汽燃費管道：</w:t>
      </w:r>
    </w:p>
    <w:p w:rsidR="002579D2" w:rsidRDefault="00812507">
      <w:pPr>
        <w:pStyle w:val="14PT--"/>
        <w:wordWrap/>
        <w:spacing w:line="500" w:lineRule="exact"/>
        <w:ind w:left="1110" w:hanging="630"/>
        <w:rPr>
          <w:rFonts w:ascii="標楷體" w:hAnsi="標楷體"/>
          <w:b/>
          <w:szCs w:val="28"/>
        </w:rPr>
      </w:pPr>
      <w:r>
        <w:rPr>
          <w:rFonts w:ascii="標楷體" w:hAnsi="標楷體"/>
          <w:b/>
          <w:szCs w:val="28"/>
        </w:rPr>
        <w:t>1.線上繳納：</w:t>
      </w:r>
    </w:p>
    <w:p w:rsidR="002579D2" w:rsidRDefault="00812507">
      <w:pPr>
        <w:pStyle w:val="14PT--"/>
        <w:wordWrap/>
        <w:spacing w:line="500" w:lineRule="exact"/>
        <w:ind w:left="690" w:hanging="210"/>
        <w:rPr>
          <w:rFonts w:ascii="標楷體" w:hAnsi="標楷體"/>
          <w:szCs w:val="28"/>
        </w:rPr>
      </w:pPr>
      <w:r>
        <w:rPr>
          <w:rFonts w:ascii="標楷體" w:hAnsi="標楷體"/>
          <w:szCs w:val="28"/>
        </w:rPr>
        <w:t>(1)監理服務網（https://www.mvdis.gov.tw/）或手機下載「監理服務App」，以信用卡或金融活期帳戶線上繳納（監理服務App限車主為自然人）。</w:t>
      </w:r>
    </w:p>
    <w:p w:rsidR="002579D2" w:rsidRDefault="00812507">
      <w:pPr>
        <w:pStyle w:val="14PT--"/>
        <w:wordWrap/>
        <w:spacing w:line="500" w:lineRule="exact"/>
        <w:ind w:left="795" w:hanging="315"/>
        <w:rPr>
          <w:rFonts w:ascii="標楷體" w:hAnsi="標楷體"/>
          <w:szCs w:val="28"/>
        </w:rPr>
      </w:pPr>
      <w:r>
        <w:rPr>
          <w:rFonts w:ascii="標楷體" w:hAnsi="標楷體"/>
          <w:szCs w:val="28"/>
        </w:rPr>
        <w:t>(2)電話語音轉帳：服務專線412-1111或412-6666；電話號碼6碼地區，請撥41-1111或41-6666，服務代碼均為169# ；以手機撥打請於服務專線前加區域號碼，例如：台北市02-4121111。</w:t>
      </w:r>
    </w:p>
    <w:p w:rsidR="002579D2" w:rsidRDefault="00812507">
      <w:pPr>
        <w:pStyle w:val="14PT--"/>
        <w:wordWrap/>
        <w:spacing w:line="500" w:lineRule="exact"/>
        <w:ind w:left="795" w:hanging="315"/>
        <w:rPr>
          <w:rFonts w:ascii="標楷體" w:hAnsi="標楷體"/>
          <w:szCs w:val="28"/>
        </w:rPr>
      </w:pPr>
      <w:r>
        <w:rPr>
          <w:rFonts w:ascii="標楷體" w:hAnsi="標楷體"/>
          <w:szCs w:val="28"/>
        </w:rPr>
        <w:t>(3)本局合作之便利商店多媒體機：統一（7-11）、全家（FamilyMart）、來來（OK）、萊爾富（Hi-Life）。</w:t>
      </w:r>
    </w:p>
    <w:p w:rsidR="002579D2" w:rsidRDefault="00812507">
      <w:pPr>
        <w:pStyle w:val="14PT--"/>
        <w:wordWrap/>
        <w:spacing w:line="500" w:lineRule="exact"/>
        <w:ind w:left="1110" w:hanging="630"/>
      </w:pPr>
      <w:r>
        <w:rPr>
          <w:rFonts w:ascii="標楷體" w:hAnsi="標楷體"/>
          <w:b/>
          <w:szCs w:val="28"/>
        </w:rPr>
        <w:t>2.臨櫃繳納：</w:t>
      </w:r>
      <w:r>
        <w:rPr>
          <w:rFonts w:ascii="標楷體" w:hAnsi="標楷體"/>
          <w:szCs w:val="28"/>
        </w:rPr>
        <w:t>本局各區監理所（站）</w:t>
      </w:r>
    </w:p>
    <w:p w:rsidR="002579D2" w:rsidRDefault="00812507">
      <w:pPr>
        <w:pStyle w:val="14PT--"/>
        <w:tabs>
          <w:tab w:val="left" w:pos="1623"/>
        </w:tabs>
        <w:wordWrap/>
        <w:spacing w:line="500" w:lineRule="exact"/>
        <w:ind w:left="690" w:hanging="210"/>
      </w:pPr>
      <w:r>
        <w:rPr>
          <w:rFonts w:ascii="標楷體" w:hAnsi="標楷體"/>
          <w:szCs w:val="28"/>
        </w:rPr>
        <w:t>◎提醒您：透過上述管道繳納者，均無需支付代收手續費；但</w:t>
      </w:r>
      <w:r>
        <w:rPr>
          <w:rFonts w:ascii="標楷體" w:hAnsi="標楷體"/>
          <w:b/>
          <w:bCs/>
          <w:szCs w:val="28"/>
          <w:u w:val="single"/>
        </w:rPr>
        <w:t>使用信用卡支付者，請先洽詢各發卡行庫相關手續費金額，以免影響權益。</w:t>
      </w:r>
    </w:p>
    <w:p w:rsidR="002579D2" w:rsidRDefault="00812507">
      <w:pPr>
        <w:pStyle w:val="14PT--"/>
        <w:wordWrap/>
        <w:spacing w:before="180" w:line="500" w:lineRule="exact"/>
        <w:ind w:left="1111" w:hanging="629"/>
        <w:rPr>
          <w:rFonts w:ascii="標楷體" w:hAnsi="標楷體"/>
          <w:szCs w:val="28"/>
        </w:rPr>
      </w:pPr>
      <w:r>
        <w:rPr>
          <w:rFonts w:ascii="標楷體" w:hAnsi="標楷體"/>
          <w:szCs w:val="28"/>
        </w:rPr>
        <w:t>(二)本活動抽獎儀式將由本局邀請公證人或律師見證，並由本局錄影存檔，不對外開放參觀。</w:t>
      </w:r>
    </w:p>
    <w:p w:rsidR="002579D2" w:rsidRDefault="00812507">
      <w:pPr>
        <w:pStyle w:val="14PT--"/>
        <w:wordWrap/>
        <w:spacing w:line="500" w:lineRule="exact"/>
        <w:ind w:left="1110" w:hanging="630"/>
        <w:rPr>
          <w:rFonts w:ascii="標楷體" w:hAnsi="標楷體"/>
          <w:szCs w:val="28"/>
        </w:rPr>
      </w:pPr>
      <w:r>
        <w:rPr>
          <w:rFonts w:ascii="標楷體" w:hAnsi="標楷體"/>
          <w:szCs w:val="28"/>
        </w:rPr>
        <w:t>(三)本活動之得獎人獲獎金額價值如超過2萬元時，將由本局依「各類所得扣繳率標準」扣取百分之10稅款，得獎人須以現金繳付該稅款始得領獎。</w:t>
      </w:r>
    </w:p>
    <w:p w:rsidR="002579D2" w:rsidRDefault="00812507">
      <w:pPr>
        <w:pStyle w:val="14PT--"/>
        <w:wordWrap/>
        <w:spacing w:line="500" w:lineRule="exact"/>
        <w:ind w:left="1110" w:hanging="630"/>
        <w:rPr>
          <w:rFonts w:ascii="標楷體" w:hAnsi="標楷體"/>
          <w:szCs w:val="28"/>
        </w:rPr>
      </w:pPr>
      <w:r>
        <w:rPr>
          <w:rFonts w:ascii="標楷體" w:hAnsi="標楷體"/>
          <w:szCs w:val="28"/>
        </w:rPr>
        <w:lastRenderedPageBreak/>
        <w:t>(四)如有詢問事宜請於政府機關上班日電洽主辦單位，電話：(02)2307-0123轉分機2408 ，時間：上午9:30~12:00，下午1:30~5:00。</w:t>
      </w:r>
    </w:p>
    <w:p w:rsidR="002579D2" w:rsidRDefault="00812507">
      <w:pPr>
        <w:pStyle w:val="14PT--"/>
        <w:wordWrap/>
        <w:spacing w:line="500" w:lineRule="exact"/>
        <w:ind w:left="1110" w:hanging="630"/>
      </w:pPr>
      <w:r>
        <w:rPr>
          <w:rFonts w:ascii="標楷體" w:hAnsi="標楷體"/>
          <w:szCs w:val="28"/>
        </w:rPr>
        <w:t>(五)本局保留修改本辦法之權力，如有修改將於本局網站公告。</w:t>
      </w:r>
    </w:p>
    <w:sectPr w:rsidR="002579D2">
      <w:footerReference w:type="default" r:id="rId6"/>
      <w:pgSz w:w="11906" w:h="16838"/>
      <w:pgMar w:top="851" w:right="1418" w:bottom="1418" w:left="1418" w:header="720" w:footer="992"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9AF" w:rsidRDefault="00AC39AF">
      <w:r>
        <w:separator/>
      </w:r>
    </w:p>
  </w:endnote>
  <w:endnote w:type="continuationSeparator" w:id="0">
    <w:p w:rsidR="00AC39AF" w:rsidRDefault="00AC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D0" w:rsidRDefault="00812507">
    <w:pPr>
      <w:pStyle w:val="a4"/>
      <w:jc w:val="center"/>
    </w:pPr>
    <w:r>
      <w:rPr>
        <w:lang w:val="zh-TW"/>
      </w:rPr>
      <w:fldChar w:fldCharType="begin"/>
    </w:r>
    <w:r>
      <w:rPr>
        <w:lang w:val="zh-TW"/>
      </w:rPr>
      <w:instrText xml:space="preserve"> PAGE </w:instrText>
    </w:r>
    <w:r>
      <w:rPr>
        <w:lang w:val="zh-TW"/>
      </w:rPr>
      <w:fldChar w:fldCharType="separate"/>
    </w:r>
    <w:r w:rsidR="00834A81">
      <w:rPr>
        <w:noProof/>
        <w:lang w:val="zh-TW"/>
      </w:rPr>
      <w:t>1</w:t>
    </w:r>
    <w:r>
      <w:rPr>
        <w:lang w:val="zh-TW"/>
      </w:rPr>
      <w:fldChar w:fldCharType="end"/>
    </w:r>
  </w:p>
  <w:p w:rsidR="00A74ED0" w:rsidRDefault="00AC39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9AF" w:rsidRDefault="00AC39AF">
      <w:r>
        <w:rPr>
          <w:color w:val="000000"/>
        </w:rPr>
        <w:separator/>
      </w:r>
    </w:p>
  </w:footnote>
  <w:footnote w:type="continuationSeparator" w:id="0">
    <w:p w:rsidR="00AC39AF" w:rsidRDefault="00AC3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D2"/>
    <w:rsid w:val="002579D2"/>
    <w:rsid w:val="005773EA"/>
    <w:rsid w:val="00812507"/>
    <w:rsid w:val="00834A81"/>
    <w:rsid w:val="00AC39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1E171-08F8-44F5-9A55-A0603BCC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Textbody"/>
    <w:next w:val="Textbody"/>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Textbody"/>
    <w:next w:val="Textbody"/>
    <w:pPr>
      <w:spacing w:before="240" w:after="60"/>
      <w:jc w:val="center"/>
      <w:outlineLvl w:val="0"/>
    </w:pPr>
    <w:rPr>
      <w:rFonts w:ascii="Cambria" w:hAnsi="Cambria"/>
      <w:b/>
      <w:bCs/>
      <w:sz w:val="32"/>
      <w:szCs w:val="32"/>
    </w:rPr>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footer"/>
    <w:basedOn w:val="Textbody"/>
    <w:pPr>
      <w:widowControl/>
      <w:tabs>
        <w:tab w:val="center" w:pos="4153"/>
        <w:tab w:val="right" w:pos="8306"/>
      </w:tabs>
      <w:snapToGrid w:val="0"/>
      <w:spacing w:line="400" w:lineRule="exact"/>
    </w:pPr>
    <w:rPr>
      <w:rFonts w:ascii="Times New Roman" w:hAnsi="Times New Roman"/>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pPr>
    <w:rPr>
      <w:rFonts w:ascii="細明體" w:eastAsia="細明體" w:hAnsi="細明體" w:cs="細明體"/>
      <w:kern w:val="0"/>
      <w:szCs w:val="24"/>
    </w:rPr>
  </w:style>
  <w:style w:type="paragraph" w:customStyle="1" w:styleId="10">
    <w:name w:val="清單段落1"/>
    <w:basedOn w:val="Textbody"/>
    <w:pPr>
      <w:ind w:left="480"/>
    </w:pPr>
  </w:style>
  <w:style w:type="paragraph" w:styleId="a5">
    <w:name w:val="header"/>
    <w:basedOn w:val="Textbody"/>
    <w:pPr>
      <w:widowControl/>
      <w:tabs>
        <w:tab w:val="center" w:pos="4153"/>
        <w:tab w:val="right" w:pos="8306"/>
      </w:tabs>
      <w:snapToGrid w:val="0"/>
      <w:spacing w:line="400" w:lineRule="exact"/>
    </w:pPr>
    <w:rPr>
      <w:rFonts w:ascii="Times New Roman" w:hAnsi="Times New Roman"/>
      <w:sz w:val="20"/>
      <w:szCs w:val="20"/>
    </w:rPr>
  </w:style>
  <w:style w:type="paragraph" w:styleId="a6">
    <w:name w:val="Balloon Text"/>
    <w:basedOn w:val="Textbody"/>
    <w:rPr>
      <w:rFonts w:ascii="Cambria" w:hAnsi="Cambria"/>
      <w:sz w:val="18"/>
      <w:szCs w:val="18"/>
    </w:rPr>
  </w:style>
  <w:style w:type="paragraph" w:customStyle="1" w:styleId="Index">
    <w:name w:val="Index"/>
    <w:basedOn w:val="Standard"/>
    <w:pPr>
      <w:suppressLineNumbers/>
    </w:pPr>
  </w:style>
  <w:style w:type="paragraph" w:customStyle="1" w:styleId="Contents1">
    <w:name w:val="Contents 1"/>
    <w:basedOn w:val="Textbody"/>
    <w:next w:val="Textbody"/>
    <w:autoRedefine/>
  </w:style>
  <w:style w:type="paragraph" w:customStyle="1" w:styleId="14PT--">
    <w:name w:val="14PT -- 對齊邊線"/>
    <w:basedOn w:val="Textbody"/>
    <w:pPr>
      <w:wordWrap w:val="0"/>
      <w:overflowPunct w:val="0"/>
      <w:autoSpaceDE w:val="0"/>
      <w:jc w:val="both"/>
    </w:pPr>
    <w:rPr>
      <w:rFonts w:ascii="Times New Roman" w:eastAsia="標楷體" w:hAnsi="Times New Roman" w:cs="Mangal"/>
      <w:sz w:val="28"/>
      <w:szCs w:val="24"/>
      <w:lang w:bidi="hi-IN"/>
    </w:rPr>
  </w:style>
  <w:style w:type="paragraph" w:customStyle="1" w:styleId="TableContents">
    <w:name w:val="Table Contents"/>
    <w:basedOn w:val="Standard"/>
    <w:pPr>
      <w:suppressLineNumbers/>
    </w:pPr>
  </w:style>
  <w:style w:type="character" w:customStyle="1" w:styleId="a7">
    <w:name w:val="頁尾 字元"/>
    <w:basedOn w:val="a0"/>
    <w:rPr>
      <w:rFonts w:ascii="Times New Roman" w:eastAsia="新細明體" w:hAnsi="Times New Roman" w:cs="Times New Roman"/>
      <w:sz w:val="20"/>
      <w:szCs w:val="20"/>
    </w:rPr>
  </w:style>
  <w:style w:type="character" w:customStyle="1" w:styleId="HTML0">
    <w:name w:val="HTML 預設格式 字元"/>
    <w:basedOn w:val="a0"/>
    <w:rPr>
      <w:rFonts w:ascii="細明體" w:eastAsia="細明體" w:hAnsi="細明體" w:cs="細明體"/>
      <w:kern w:val="0"/>
      <w:szCs w:val="24"/>
    </w:rPr>
  </w:style>
  <w:style w:type="character" w:styleId="a8">
    <w:name w:val="Hyperlink"/>
    <w:rPr>
      <w:color w:val="0000FF"/>
      <w:u w:val="single"/>
    </w:rPr>
  </w:style>
  <w:style w:type="character" w:styleId="HTML1">
    <w:name w:val="HTML Cite"/>
    <w:rPr>
      <w:i w:val="0"/>
      <w:iCs w:val="0"/>
      <w:color w:val="00802A"/>
    </w:rPr>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註解方塊文字 字元"/>
    <w:basedOn w:val="a0"/>
    <w:rPr>
      <w:rFonts w:ascii="Cambria" w:eastAsia="新細明體" w:hAnsi="Cambria" w:cs="Times New Roman"/>
      <w:sz w:val="18"/>
      <w:szCs w:val="18"/>
    </w:rPr>
  </w:style>
  <w:style w:type="character" w:customStyle="1" w:styleId="ab">
    <w:name w:val="標題 字元"/>
    <w:basedOn w:val="a0"/>
    <w:rPr>
      <w:rFonts w:ascii="Cambria" w:eastAsia="新細明體" w:hAnsi="Cambria" w:cs="Times New Roman"/>
      <w:b/>
      <w:bCs/>
      <w:sz w:val="32"/>
      <w:szCs w:val="32"/>
    </w:rPr>
  </w:style>
  <w:style w:type="character" w:customStyle="1" w:styleId="11">
    <w:name w:val="標題 1 字元"/>
    <w:basedOn w:val="a0"/>
    <w:rPr>
      <w:rFonts w:ascii="Cambria" w:eastAsia="新細明體" w:hAnsi="Cambria" w:cs="Times New Roman"/>
      <w:b/>
      <w:bCs/>
      <w:kern w:val="3"/>
      <w:sz w:val="52"/>
      <w:szCs w:val="52"/>
    </w:rPr>
  </w:style>
  <w:style w:type="character" w:styleId="ac">
    <w:name w:val="Strong"/>
    <w:basedOn w:val="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高雄市所-汽燃費稽徵科-許禎娥</dc:creator>
  <cp:lastModifiedBy>明宏 林</cp:lastModifiedBy>
  <cp:revision>2</cp:revision>
  <cp:lastPrinted>2018-06-14T01:19:00Z</cp:lastPrinted>
  <dcterms:created xsi:type="dcterms:W3CDTF">2019-04-24T08:13:00Z</dcterms:created>
  <dcterms:modified xsi:type="dcterms:W3CDTF">2019-04-24T08:13:00Z</dcterms:modified>
</cp:coreProperties>
</file>