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26C4" w:rsidRDefault="00A634FC">
      <w:pPr>
        <w:pStyle w:val="Web1"/>
        <w:snapToGrid w:val="0"/>
        <w:spacing w:before="0" w:after="0" w:line="264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1028879</wp:posOffset>
            </wp:positionH>
            <wp:positionV relativeFrom="paragraph">
              <wp:posOffset>228600</wp:posOffset>
            </wp:positionV>
            <wp:extent cx="3200400" cy="632520"/>
            <wp:effectExtent l="0" t="0" r="0" b="0"/>
            <wp:wrapSquare wrapText="bothSides"/>
            <wp:docPr id="1" name="圖形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632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32"/>
          <w:szCs w:val="32"/>
        </w:rPr>
        <w:t xml:space="preserve">           </w:t>
      </w:r>
    </w:p>
    <w:p w:rsidR="00F326C4" w:rsidRDefault="00A634FC">
      <w:pPr>
        <w:pStyle w:val="Standard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/>
          <w:b/>
          <w:color w:val="FFFFFF"/>
          <w:sz w:val="32"/>
          <w:szCs w:val="32"/>
        </w:rPr>
        <w:t>範例</w:t>
      </w:r>
      <w:r>
        <w:rPr>
          <w:rFonts w:ascii="標楷體" w:eastAsia="標楷體" w:hAnsi="標楷體"/>
          <w:b/>
          <w:color w:val="FF0000"/>
          <w:sz w:val="32"/>
          <w:szCs w:val="32"/>
        </w:rPr>
        <w:t xml:space="preserve">        </w:t>
      </w:r>
    </w:p>
    <w:p w:rsidR="00F326C4" w:rsidRDefault="00F326C4">
      <w:pPr>
        <w:pStyle w:val="Web1"/>
        <w:snapToGrid w:val="0"/>
        <w:spacing w:before="0" w:after="0" w:line="264" w:lineRule="auto"/>
        <w:jc w:val="center"/>
        <w:rPr>
          <w:rFonts w:ascii="標楷體" w:eastAsia="標楷體" w:hAnsi="標楷體"/>
          <w:b/>
          <w:sz w:val="44"/>
          <w:szCs w:val="44"/>
        </w:rPr>
      </w:pPr>
    </w:p>
    <w:p w:rsidR="00F326C4" w:rsidRDefault="00F326C4">
      <w:pPr>
        <w:pStyle w:val="a5"/>
        <w:tabs>
          <w:tab w:val="clear" w:pos="4153"/>
          <w:tab w:val="clear" w:pos="8306"/>
        </w:tabs>
        <w:jc w:val="center"/>
        <w:rPr>
          <w:rFonts w:ascii="標楷體" w:eastAsia="標楷體" w:hAnsi="標楷體"/>
          <w:b/>
          <w:sz w:val="36"/>
          <w:szCs w:val="36"/>
        </w:rPr>
      </w:pPr>
    </w:p>
    <w:p w:rsidR="00F326C4" w:rsidRDefault="00A634FC">
      <w:pPr>
        <w:pStyle w:val="a5"/>
        <w:tabs>
          <w:tab w:val="clear" w:pos="4153"/>
          <w:tab w:val="clear" w:pos="8306"/>
        </w:tabs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新聞稿</w:t>
      </w:r>
    </w:p>
    <w:p w:rsidR="00F326C4" w:rsidRDefault="00A634FC">
      <w:pPr>
        <w:pStyle w:val="Standard"/>
        <w:spacing w:line="0" w:lineRule="atLeast"/>
        <w:ind w:right="-1474" w:firstLine="660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發布日期：110年2月8日</w:t>
      </w:r>
    </w:p>
    <w:p w:rsidR="00F326C4" w:rsidRDefault="00A634FC">
      <w:pPr>
        <w:pStyle w:val="Standard"/>
        <w:spacing w:line="0" w:lineRule="atLeast"/>
        <w:ind w:right="-1474" w:firstLine="6600"/>
        <w:rPr>
          <w:rFonts w:ascii="標楷體" w:eastAsia="標楷體" w:hAnsi="標楷體"/>
        </w:rPr>
      </w:pPr>
      <w:r>
        <w:rPr>
          <w:rFonts w:ascii="標楷體" w:eastAsia="標楷體" w:hAnsi="標楷體"/>
          <w:sz w:val="20"/>
        </w:rPr>
        <w:t>發布單位：地政處用地科</w:t>
      </w:r>
    </w:p>
    <w:p w:rsidR="00F326C4" w:rsidRDefault="00A634FC">
      <w:pPr>
        <w:pStyle w:val="Standard"/>
        <w:spacing w:line="0" w:lineRule="atLeast"/>
        <w:ind w:right="-1474" w:firstLine="6600"/>
        <w:rPr>
          <w:rFonts w:ascii="標楷體" w:eastAsia="標楷體" w:hAnsi="標楷體"/>
        </w:rPr>
      </w:pPr>
      <w:r>
        <w:rPr>
          <w:rFonts w:ascii="標楷體" w:eastAsia="標楷體" w:hAnsi="標楷體"/>
          <w:sz w:val="20"/>
        </w:rPr>
        <w:t>聯絡人姓名：</w:t>
      </w:r>
      <w:r>
        <w:rPr>
          <w:rFonts w:ascii="標楷體" w:eastAsia="標楷體" w:hAnsi="標楷體"/>
          <w:color w:val="333333"/>
          <w:sz w:val="20"/>
        </w:rPr>
        <w:t>葛若虹</w:t>
      </w:r>
    </w:p>
    <w:p w:rsidR="00F326C4" w:rsidRDefault="00A634FC">
      <w:pPr>
        <w:pStyle w:val="Standard"/>
        <w:spacing w:line="0" w:lineRule="atLeast"/>
        <w:ind w:right="-1474" w:firstLine="6600"/>
        <w:rPr>
          <w:rFonts w:ascii="標楷體" w:eastAsia="標楷體" w:hAnsi="標楷體"/>
        </w:rPr>
      </w:pPr>
      <w:r>
        <w:rPr>
          <w:rFonts w:ascii="標楷體" w:eastAsia="標楷體" w:hAnsi="標楷體"/>
          <w:sz w:val="20"/>
        </w:rPr>
        <w:t>電話：</w:t>
      </w:r>
      <w:r>
        <w:rPr>
          <w:rFonts w:ascii="標楷體" w:eastAsia="標楷體" w:hAnsi="標楷體"/>
          <w:color w:val="000000"/>
          <w:sz w:val="20"/>
        </w:rPr>
        <w:t>9251000分機1110</w:t>
      </w:r>
    </w:p>
    <w:p w:rsidR="00F326C4" w:rsidRDefault="00A634FC">
      <w:pPr>
        <w:pStyle w:val="Standard"/>
        <w:spacing w:line="0" w:lineRule="atLeast"/>
        <w:ind w:right="-1474" w:firstLine="6600"/>
        <w:rPr>
          <w:rFonts w:ascii="標楷體" w:eastAsia="標楷體" w:hAnsi="標楷體"/>
        </w:rPr>
      </w:pPr>
      <w:r>
        <w:rPr>
          <w:rFonts w:ascii="標楷體" w:eastAsia="標楷體" w:hAnsi="標楷體"/>
          <w:sz w:val="20"/>
        </w:rPr>
        <w:t>科長手機：葛若虹</w:t>
      </w:r>
      <w:r>
        <w:rPr>
          <w:rFonts w:ascii="標楷體" w:eastAsia="標楷體" w:hAnsi="標楷體"/>
          <w:color w:val="333333"/>
          <w:sz w:val="20"/>
        </w:rPr>
        <w:t>0937522952</w:t>
      </w:r>
    </w:p>
    <w:p w:rsidR="00F326C4" w:rsidRDefault="00F326C4">
      <w:pPr>
        <w:pStyle w:val="Standard"/>
        <w:snapToGrid w:val="0"/>
        <w:jc w:val="both"/>
        <w:rPr>
          <w:rFonts w:ascii="標楷體" w:eastAsia="標楷體" w:hAnsi="標楷體"/>
        </w:rPr>
      </w:pPr>
    </w:p>
    <w:p w:rsidR="00F326C4" w:rsidRDefault="00F326C4">
      <w:pPr>
        <w:pStyle w:val="Standard"/>
        <w:snapToGrid w:val="0"/>
        <w:spacing w:line="264" w:lineRule="auto"/>
        <w:jc w:val="center"/>
      </w:pPr>
    </w:p>
    <w:p w:rsidR="00F326C4" w:rsidRDefault="00A634FC">
      <w:pPr>
        <w:pStyle w:val="Textbody"/>
        <w:snapToGrid w:val="0"/>
        <w:spacing w:line="264" w:lineRule="auto"/>
        <w:jc w:val="center"/>
      </w:pPr>
      <w:r>
        <w:rPr>
          <w:rStyle w:val="small1"/>
          <w:rFonts w:ascii="標楷體" w:eastAsia="標楷體" w:hAnsi="標楷體"/>
          <w:b/>
          <w:bCs/>
          <w:color w:val="000000"/>
          <w:sz w:val="36"/>
          <w:szCs w:val="36"/>
        </w:rPr>
        <w:t>宜蘭縣私有耕地三七五租約屆滿</w:t>
      </w:r>
    </w:p>
    <w:p w:rsidR="00F326C4" w:rsidRDefault="00A634FC">
      <w:pPr>
        <w:pStyle w:val="Textbody"/>
        <w:snapToGrid w:val="0"/>
        <w:spacing w:line="264" w:lineRule="auto"/>
        <w:jc w:val="center"/>
      </w:pPr>
      <w:r>
        <w:rPr>
          <w:rStyle w:val="small1"/>
          <w:rFonts w:ascii="標楷體" w:eastAsia="標楷體" w:hAnsi="標楷體"/>
          <w:b/>
          <w:bCs/>
          <w:color w:val="000000"/>
          <w:sz w:val="36"/>
          <w:szCs w:val="36"/>
        </w:rPr>
        <w:t>續租或收回耕地申請受理至2月17日止</w:t>
      </w:r>
    </w:p>
    <w:p w:rsidR="00F326C4" w:rsidRDefault="00F326C4">
      <w:pPr>
        <w:pStyle w:val="Standard"/>
        <w:snapToGrid w:val="0"/>
        <w:spacing w:line="264" w:lineRule="auto"/>
        <w:jc w:val="center"/>
      </w:pPr>
    </w:p>
    <w:p w:rsidR="00F326C4" w:rsidRDefault="00A634FC">
      <w:pPr>
        <w:pStyle w:val="Textbody"/>
        <w:snapToGrid w:val="0"/>
        <w:spacing w:line="276" w:lineRule="auto"/>
        <w:ind w:firstLine="560"/>
      </w:pPr>
      <w:r>
        <w:rPr>
          <w:rStyle w:val="small1"/>
          <w:rFonts w:ascii="標楷體" w:eastAsia="標楷體" w:hAnsi="標楷體"/>
          <w:color w:val="000000"/>
          <w:sz w:val="28"/>
          <w:szCs w:val="28"/>
        </w:rPr>
        <w:t>宜蘭縣私有耕地三七五租約6年租期已於去年底屆滿，耕地續租或收回已從今年1月1日於各鄉(鎮、市)公所開始受理申請，今年申請截止日延至2月17日，請承租人、出租人儘速向土地所在鄉(鎮、市)公所申請續訂或收回，保障租佃雙方權益。</w:t>
      </w:r>
    </w:p>
    <w:p w:rsidR="00F326C4" w:rsidRDefault="00A634FC">
      <w:pPr>
        <w:pStyle w:val="Textbody"/>
        <w:snapToGrid w:val="0"/>
        <w:spacing w:line="276" w:lineRule="auto"/>
        <w:ind w:firstLine="560"/>
      </w:pPr>
      <w:r>
        <w:rPr>
          <w:rStyle w:val="small1"/>
          <w:rFonts w:ascii="標楷體" w:eastAsia="標楷體" w:hAnsi="標楷體"/>
          <w:color w:val="000000"/>
          <w:sz w:val="28"/>
          <w:szCs w:val="28"/>
        </w:rPr>
        <w:t>宜蘭縣政府地政處表示，民國38年推動三七五租佃政策以來，每6年就要換約續訂1次，最近1次租約已於去年12月31日屆滿。宜蘭縣各鄉、鎮、市公所登記有案的私有三七五耕地租約有2,353件，佃農2,667戶、地主3,871戶，面積約856.588387公頃，提醒私有耕地三七五租約出租人(地主)與承租人(佃農)，若承租人願意續租或出租人欲依耕地三七五減租條例收回耕地，應於2月17日前向耕地所在鄉(鎮、市)公所提出申請。</w:t>
      </w:r>
    </w:p>
    <w:p w:rsidR="00F326C4" w:rsidRDefault="00A634FC">
      <w:pPr>
        <w:pStyle w:val="Textbody"/>
        <w:snapToGrid w:val="0"/>
        <w:spacing w:line="276" w:lineRule="auto"/>
        <w:ind w:firstLine="560"/>
      </w:pPr>
      <w:r>
        <w:rPr>
          <w:rStyle w:val="small1"/>
          <w:rFonts w:ascii="標楷體" w:eastAsia="標楷體" w:hAnsi="標楷體"/>
          <w:color w:val="000000"/>
          <w:sz w:val="28"/>
          <w:szCs w:val="28"/>
        </w:rPr>
        <w:t>地政處表示，三七五租約攸關地主佃農雙方權益，為業、佃雙方續租順利，民眾可至宜蘭縣政府地政處網站(網址：https://land.e-land.gov.tw/)之「下載專區」，下載續租或收回所需相關書表格式，如仍有疑問歡迎洽各鄉、鎮、市公所詢</w:t>
      </w:r>
      <w:r>
        <w:rPr>
          <w:rStyle w:val="small1"/>
          <w:rFonts w:ascii="標楷體" w:eastAsia="標楷體" w:hAnsi="標楷體"/>
          <w:color w:val="000000"/>
          <w:sz w:val="28"/>
          <w:szCs w:val="28"/>
        </w:rPr>
        <w:lastRenderedPageBreak/>
        <w:t>問，或撥打諮詢電話：03-9251000分機1116，以維護業佃雙方權益。</w:t>
      </w:r>
    </w:p>
    <w:sectPr w:rsidR="00F326C4">
      <w:pgSz w:w="11905" w:h="16837"/>
      <w:pgMar w:top="567" w:right="762" w:bottom="567" w:left="9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1A62" w:rsidRDefault="00A634FC">
      <w:r>
        <w:separator/>
      </w:r>
    </w:p>
  </w:endnote>
  <w:endnote w:type="continuationSeparator" w:id="0">
    <w:p w:rsidR="00CF1A62" w:rsidRDefault="00A6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U荃岯ｃ., 新細明體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altName w:val="微軟正黑體"/>
    <w:charset w:val="00"/>
    <w:family w:val="script"/>
    <w:pitch w:val="fixed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1A62" w:rsidRDefault="00A634FC">
      <w:r>
        <w:rPr>
          <w:color w:val="000000"/>
        </w:rPr>
        <w:separator/>
      </w:r>
    </w:p>
  </w:footnote>
  <w:footnote w:type="continuationSeparator" w:id="0">
    <w:p w:rsidR="00CF1A62" w:rsidRDefault="00A63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E123A"/>
    <w:multiLevelType w:val="multilevel"/>
    <w:tmpl w:val="EC78684A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bordersDoNotSurroundHeader/>
  <w:bordersDoNotSurroundFooter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6C4"/>
    <w:rsid w:val="005C57FD"/>
    <w:rsid w:val="00A634FC"/>
    <w:rsid w:val="00CF1A62"/>
    <w:rsid w:val="00F3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B030AB6-1702-4AC8-9EF9-29F656BD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ahoma"/>
        <w:kern w:val="3"/>
        <w:sz w:val="24"/>
        <w:szCs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Calibri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autoSpaceDE w:val="0"/>
    </w:pPr>
    <w:rPr>
      <w:rFonts w:ascii="標楷體U荃岯ｃ., 新細明體" w:eastAsia="標楷體U荃岯ｃ., 新細明體" w:hAnsi="標楷體U荃岯ｃ., 新細明體" w:cs="標楷體U荃岯ｃ., 新細明體"/>
      <w:color w:val="000000"/>
    </w:rPr>
  </w:style>
  <w:style w:type="paragraph" w:customStyle="1" w:styleId="Web1">
    <w:name w:val="內文 (Web)1"/>
    <w:basedOn w:val="Standard"/>
    <w:pPr>
      <w:widowControl/>
      <w:spacing w:before="280" w:after="119"/>
    </w:pPr>
    <w:rPr>
      <w:rFonts w:ascii="新細明體, PMingLiU" w:hAnsi="新細明體, PMingLiU" w:cs="新細明體, PMingLiU"/>
      <w:szCs w:val="24"/>
    </w:rPr>
  </w:style>
  <w:style w:type="character" w:customStyle="1" w:styleId="1">
    <w:name w:val="預設段落字型1"/>
  </w:style>
  <w:style w:type="character" w:customStyle="1" w:styleId="StrongEmphasis">
    <w:name w:val="Strong Emphasis"/>
    <w:basedOn w:val="1"/>
    <w:rPr>
      <w:b/>
      <w:bCs/>
    </w:rPr>
  </w:style>
  <w:style w:type="character" w:customStyle="1" w:styleId="10">
    <w:name w:val="字元 字元1"/>
    <w:basedOn w:val="1"/>
    <w:rPr>
      <w:kern w:val="3"/>
    </w:rPr>
  </w:style>
  <w:style w:type="character" w:customStyle="1" w:styleId="a7">
    <w:name w:val="字元 字元"/>
    <w:basedOn w:val="1"/>
    <w:rPr>
      <w:kern w:val="3"/>
    </w:rPr>
  </w:style>
  <w:style w:type="character" w:customStyle="1" w:styleId="Internetlink">
    <w:name w:val="Internet link"/>
    <w:basedOn w:val="1"/>
    <w:rPr>
      <w:rFonts w:ascii="Verdana" w:eastAsia="Verdana" w:hAnsi="Verdana" w:cs="Verdana"/>
      <w:strike w:val="0"/>
      <w:dstrike w:val="0"/>
      <w:color w:val="1E90FF"/>
      <w:sz w:val="16"/>
      <w:szCs w:val="16"/>
      <w:u w:val="none"/>
    </w:rPr>
  </w:style>
  <w:style w:type="character" w:customStyle="1" w:styleId="small1">
    <w:name w:val="small1"/>
    <w:rPr>
      <w:rFonts w:ascii="Arial" w:eastAsia="Arial" w:hAnsi="Arial" w:cs="Arial"/>
      <w:color w:val="333333"/>
      <w:sz w:val="22"/>
      <w:szCs w:val="22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rPr>
      <w:rFonts w:eastAsia="標楷體"/>
      <w:sz w:val="32"/>
      <w:szCs w:val="32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發布新聞稿及採訪通知步驟 </dc:title>
  <dc:creator>E-LAND</dc:creator>
  <cp:lastModifiedBy>靖軒 林</cp:lastModifiedBy>
  <cp:revision>2</cp:revision>
  <dcterms:created xsi:type="dcterms:W3CDTF">2021-02-08T08:58:00Z</dcterms:created>
  <dcterms:modified xsi:type="dcterms:W3CDTF">2021-02-08T08:58:00Z</dcterms:modified>
</cp:coreProperties>
</file>