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F" w:rsidRPr="00FF180A" w:rsidRDefault="00126D1F" w:rsidP="00B23DBB">
      <w:pPr>
        <w:spacing w:line="480" w:lineRule="exact"/>
        <w:ind w:right="-1"/>
        <w:jc w:val="center"/>
        <w:rPr>
          <w:rFonts w:ascii="標楷體" w:eastAsia="標楷體" w:hAnsi="標楷體"/>
          <w:b/>
          <w:sz w:val="40"/>
          <w:szCs w:val="40"/>
        </w:rPr>
      </w:pPr>
      <w:r w:rsidRPr="00FF180A">
        <w:rPr>
          <w:rFonts w:ascii="標楷體" w:eastAsia="標楷體" w:hAnsi="標楷體"/>
          <w:b/>
          <w:sz w:val="40"/>
          <w:szCs w:val="40"/>
        </w:rPr>
        <w:t>110</w:t>
      </w:r>
      <w:r>
        <w:rPr>
          <w:rFonts w:ascii="標楷體" w:eastAsia="標楷體" w:hAnsi="標楷體" w:hint="eastAsia"/>
          <w:b/>
          <w:sz w:val="40"/>
          <w:szCs w:val="40"/>
        </w:rPr>
        <w:t>年役男常備兵役軍事訓練入營時程須知</w:t>
      </w:r>
    </w:p>
    <w:p w:rsidR="00126D1F" w:rsidRPr="00043869" w:rsidRDefault="00126D1F" w:rsidP="00B23DBB">
      <w:pPr>
        <w:spacing w:line="48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5F184A">
        <w:rPr>
          <w:rFonts w:ascii="標楷體" w:eastAsia="標楷體" w:hAnsi="標楷體"/>
          <w:sz w:val="28"/>
          <w:szCs w:val="28"/>
        </w:rPr>
        <w:t xml:space="preserve">    </w:t>
      </w:r>
      <w:r w:rsidRPr="005F184A">
        <w:rPr>
          <w:rFonts w:ascii="標楷體" w:eastAsia="標楷體" w:hAnsi="標楷體" w:hint="eastAsia"/>
          <w:sz w:val="28"/>
          <w:szCs w:val="28"/>
        </w:rPr>
        <w:t>因教育學制因素，每年眾多畢業役男於</w:t>
      </w:r>
      <w:r w:rsidRPr="005F184A">
        <w:rPr>
          <w:rFonts w:ascii="標楷體" w:eastAsia="標楷體" w:hAnsi="標楷體"/>
          <w:sz w:val="28"/>
          <w:szCs w:val="28"/>
        </w:rPr>
        <w:t>6</w:t>
      </w:r>
      <w:r w:rsidRPr="005F184A">
        <w:rPr>
          <w:rFonts w:ascii="標楷體" w:eastAsia="標楷體" w:hAnsi="標楷體" w:hint="eastAsia"/>
          <w:sz w:val="28"/>
          <w:szCs w:val="28"/>
        </w:rPr>
        <w:t>月份從學校畢業，等待入營受訓；惟國防部新兵訓練中心接訓員額有限，須分批安排入營。為瞭解畢業役男可入營情形及配合國軍新兵訓練容量，規劃將役男入營緩急需求區分為「</w:t>
      </w:r>
      <w:r w:rsidRPr="005F184A">
        <w:rPr>
          <w:rFonts w:ascii="標楷體" w:eastAsia="標楷體" w:hAnsi="標楷體"/>
          <w:sz w:val="28"/>
          <w:szCs w:val="28"/>
        </w:rPr>
        <w:t>6</w:t>
      </w:r>
      <w:r w:rsidRPr="005F184A">
        <w:rPr>
          <w:rFonts w:ascii="標楷體" w:eastAsia="標楷體" w:hAnsi="標楷體" w:hint="eastAsia"/>
          <w:sz w:val="28"/>
          <w:szCs w:val="28"/>
        </w:rPr>
        <w:t>月可畢業優先入營」、「延緩入營」及「未申請優先或延緩入營」</w:t>
      </w:r>
      <w:r w:rsidRPr="005F184A">
        <w:rPr>
          <w:rFonts w:ascii="標楷體" w:eastAsia="標楷體" w:hAnsi="標楷體"/>
          <w:sz w:val="28"/>
          <w:szCs w:val="28"/>
        </w:rPr>
        <w:t>3</w:t>
      </w:r>
      <w:r w:rsidRPr="005F184A">
        <w:rPr>
          <w:rFonts w:ascii="標楷體" w:eastAsia="標楷體" w:hAnsi="標楷體" w:hint="eastAsia"/>
          <w:sz w:val="28"/>
          <w:szCs w:val="28"/>
        </w:rPr>
        <w:t>個入</w:t>
      </w:r>
      <w:bookmarkStart w:id="0" w:name="_GoBack"/>
      <w:bookmarkEnd w:id="0"/>
      <w:r w:rsidRPr="005F184A">
        <w:rPr>
          <w:rFonts w:ascii="標楷體" w:eastAsia="標楷體" w:hAnsi="標楷體" w:hint="eastAsia"/>
          <w:sz w:val="28"/>
          <w:szCs w:val="28"/>
        </w:rPr>
        <w:t>營服役時段，提供役男按個人規劃選擇，並於申請期間至內政部役政署全球資訊網</w:t>
      </w:r>
      <w:r w:rsidRPr="00043869">
        <w:rPr>
          <w:rFonts w:ascii="標楷體" w:eastAsia="標楷體" w:hAnsi="標楷體" w:hint="eastAsia"/>
          <w:sz w:val="28"/>
          <w:szCs w:val="28"/>
        </w:rPr>
        <w:t>（</w:t>
      </w:r>
      <w:r w:rsidRPr="00043869">
        <w:rPr>
          <w:rFonts w:ascii="標楷體" w:eastAsia="標楷體" w:hAnsi="標楷體"/>
          <w:sz w:val="28"/>
          <w:szCs w:val="28"/>
        </w:rPr>
        <w:t>https://www.nca.gov.tw/</w:t>
      </w:r>
      <w:r w:rsidRPr="00043869">
        <w:rPr>
          <w:rFonts w:ascii="標楷體" w:eastAsia="標楷體" w:hAnsi="標楷體" w:hint="eastAsia"/>
          <w:sz w:val="28"/>
          <w:szCs w:val="28"/>
        </w:rPr>
        <w:t>）主題單元（最新消息下方）「役男入營時程申請系統」，以網路方式申請，俾戶籍地鄉</w:t>
      </w:r>
      <w:r w:rsidRPr="00043869">
        <w:rPr>
          <w:rFonts w:ascii="標楷體" w:eastAsia="標楷體" w:hAnsi="標楷體"/>
          <w:sz w:val="28"/>
          <w:szCs w:val="28"/>
        </w:rPr>
        <w:t>(</w:t>
      </w:r>
      <w:r w:rsidRPr="00043869">
        <w:rPr>
          <w:rFonts w:ascii="標楷體" w:eastAsia="標楷體" w:hAnsi="標楷體" w:hint="eastAsia"/>
          <w:sz w:val="28"/>
          <w:szCs w:val="28"/>
        </w:rPr>
        <w:t>鎮、市、區</w:t>
      </w:r>
      <w:r w:rsidRPr="00043869">
        <w:rPr>
          <w:rFonts w:ascii="標楷體" w:eastAsia="標楷體" w:hAnsi="標楷體"/>
          <w:sz w:val="28"/>
          <w:szCs w:val="28"/>
        </w:rPr>
        <w:t>)</w:t>
      </w:r>
      <w:r w:rsidRPr="00043869">
        <w:rPr>
          <w:rFonts w:ascii="標楷體" w:eastAsia="標楷體" w:hAnsi="標楷體" w:hint="eastAsia"/>
          <w:sz w:val="28"/>
          <w:szCs w:val="28"/>
        </w:rPr>
        <w:t>公所依序安排入營服役。預判各時段入營先後順序及期間如下：</w:t>
      </w:r>
      <w:r w:rsidRPr="00043869">
        <w:rPr>
          <w:rFonts w:ascii="標楷體" w:eastAsia="標楷體" w:hAnsi="標楷體"/>
          <w:sz w:val="28"/>
          <w:szCs w:val="28"/>
        </w:rPr>
        <w:t xml:space="preserve"> </w:t>
      </w:r>
    </w:p>
    <w:p w:rsidR="00126D1F" w:rsidRPr="00043869" w:rsidRDefault="00126D1F" w:rsidP="00B23DBB">
      <w:pPr>
        <w:spacing w:line="480" w:lineRule="exact"/>
        <w:ind w:right="-1"/>
        <w:jc w:val="both"/>
        <w:rPr>
          <w:rFonts w:ascii="標楷體" w:eastAsia="標楷體" w:hAnsi="標楷體"/>
          <w:b/>
          <w:sz w:val="28"/>
          <w:szCs w:val="28"/>
        </w:rPr>
      </w:pPr>
      <w:r w:rsidRPr="00043869">
        <w:rPr>
          <w:rFonts w:ascii="標楷體" w:eastAsia="標楷體" w:hAnsi="標楷體" w:hint="eastAsia"/>
          <w:b/>
          <w:sz w:val="28"/>
          <w:szCs w:val="28"/>
        </w:rPr>
        <w:t>第一時段：</w:t>
      </w:r>
      <w:r w:rsidRPr="00043869">
        <w:rPr>
          <w:rFonts w:ascii="標楷體" w:eastAsia="標楷體" w:hAnsi="標楷體"/>
          <w:b/>
          <w:sz w:val="28"/>
          <w:szCs w:val="28"/>
        </w:rPr>
        <w:t>6</w:t>
      </w:r>
      <w:r w:rsidRPr="00043869">
        <w:rPr>
          <w:rFonts w:ascii="標楷體" w:eastAsia="標楷體" w:hAnsi="標楷體" w:hint="eastAsia"/>
          <w:b/>
          <w:sz w:val="28"/>
          <w:szCs w:val="28"/>
        </w:rPr>
        <w:t>月可畢業優先入營</w:t>
      </w:r>
      <w:r w:rsidRPr="00043869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26D1F" w:rsidRPr="00B23DBB" w:rsidRDefault="00126D1F" w:rsidP="00B23DBB">
      <w:pPr>
        <w:pStyle w:val="ListParagraph"/>
        <w:numPr>
          <w:ilvl w:val="0"/>
          <w:numId w:val="1"/>
        </w:numPr>
        <w:spacing w:line="480" w:lineRule="exact"/>
        <w:ind w:leftChars="0" w:right="-1"/>
        <w:jc w:val="both"/>
        <w:rPr>
          <w:rFonts w:ascii="標楷體" w:eastAsia="標楷體" w:hAnsi="標楷體"/>
          <w:sz w:val="28"/>
          <w:szCs w:val="28"/>
        </w:rPr>
      </w:pPr>
      <w:r w:rsidRPr="00B23DBB">
        <w:rPr>
          <w:rFonts w:ascii="標楷體" w:eastAsia="標楷體" w:hAnsi="標楷體" w:hint="eastAsia"/>
          <w:sz w:val="28"/>
          <w:szCs w:val="28"/>
        </w:rPr>
        <w:t>網路申請期間：</w:t>
      </w:r>
      <w:r w:rsidRPr="00B23DBB">
        <w:rPr>
          <w:rFonts w:ascii="標楷體" w:eastAsia="標楷體" w:hAnsi="標楷體"/>
          <w:sz w:val="28"/>
          <w:szCs w:val="28"/>
        </w:rPr>
        <w:t>110</w:t>
      </w:r>
      <w:r w:rsidRPr="00B23DBB">
        <w:rPr>
          <w:rFonts w:ascii="標楷體" w:eastAsia="標楷體" w:hAnsi="標楷體" w:hint="eastAsia"/>
          <w:sz w:val="28"/>
          <w:szCs w:val="28"/>
        </w:rPr>
        <w:t>年</w:t>
      </w:r>
      <w:r w:rsidRPr="00B23DBB">
        <w:rPr>
          <w:rFonts w:ascii="標楷體" w:eastAsia="標楷體" w:hAnsi="標楷體"/>
          <w:sz w:val="28"/>
          <w:szCs w:val="28"/>
        </w:rPr>
        <w:t>5</w:t>
      </w:r>
      <w:r w:rsidRPr="00B23DBB">
        <w:rPr>
          <w:rFonts w:ascii="標楷體" w:eastAsia="標楷體" w:hAnsi="標楷體" w:hint="eastAsia"/>
          <w:sz w:val="28"/>
          <w:szCs w:val="28"/>
        </w:rPr>
        <w:t>月</w:t>
      </w:r>
      <w:r w:rsidRPr="00B23DBB">
        <w:rPr>
          <w:rFonts w:ascii="標楷體" w:eastAsia="標楷體" w:hAnsi="標楷體"/>
          <w:sz w:val="28"/>
          <w:szCs w:val="28"/>
        </w:rPr>
        <w:t>17</w:t>
      </w:r>
      <w:r w:rsidRPr="00B23DBB">
        <w:rPr>
          <w:rFonts w:ascii="標楷體" w:eastAsia="標楷體" w:hAnsi="標楷體" w:hint="eastAsia"/>
          <w:sz w:val="28"/>
          <w:szCs w:val="28"/>
        </w:rPr>
        <w:t>日上午</w:t>
      </w:r>
      <w:r w:rsidRPr="00B23DBB">
        <w:rPr>
          <w:rFonts w:ascii="標楷體" w:eastAsia="標楷體" w:hAnsi="標楷體"/>
          <w:sz w:val="28"/>
          <w:szCs w:val="28"/>
        </w:rPr>
        <w:t>10</w:t>
      </w:r>
      <w:r w:rsidRPr="00B23DBB">
        <w:rPr>
          <w:rFonts w:ascii="標楷體" w:eastAsia="標楷體" w:hAnsi="標楷體" w:hint="eastAsia"/>
          <w:sz w:val="28"/>
          <w:szCs w:val="28"/>
        </w:rPr>
        <w:t>時起至</w:t>
      </w:r>
      <w:r w:rsidRPr="00B23DBB">
        <w:rPr>
          <w:rFonts w:ascii="標楷體" w:eastAsia="標楷體" w:hAnsi="標楷體"/>
          <w:sz w:val="28"/>
          <w:szCs w:val="28"/>
        </w:rPr>
        <w:t>110</w:t>
      </w:r>
      <w:r w:rsidRPr="00B23DBB">
        <w:rPr>
          <w:rFonts w:ascii="標楷體" w:eastAsia="標楷體" w:hAnsi="標楷體" w:hint="eastAsia"/>
          <w:sz w:val="28"/>
          <w:szCs w:val="28"/>
        </w:rPr>
        <w:t>年</w:t>
      </w:r>
      <w:r w:rsidRPr="00B23DBB">
        <w:rPr>
          <w:rFonts w:ascii="標楷體" w:eastAsia="標楷體" w:hAnsi="標楷體"/>
          <w:sz w:val="28"/>
          <w:szCs w:val="28"/>
        </w:rPr>
        <w:t>6</w:t>
      </w:r>
      <w:r w:rsidRPr="00B23DBB">
        <w:rPr>
          <w:rFonts w:ascii="標楷體" w:eastAsia="標楷體" w:hAnsi="標楷體" w:hint="eastAsia"/>
          <w:sz w:val="28"/>
          <w:szCs w:val="28"/>
        </w:rPr>
        <w:t>月</w:t>
      </w:r>
      <w:r w:rsidRPr="00B23DBB">
        <w:rPr>
          <w:rFonts w:ascii="標楷體" w:eastAsia="標楷體" w:hAnsi="標楷體"/>
          <w:sz w:val="28"/>
          <w:szCs w:val="28"/>
        </w:rPr>
        <w:t>15</w:t>
      </w:r>
      <w:r w:rsidRPr="00B23DBB">
        <w:rPr>
          <w:rFonts w:ascii="標楷體" w:eastAsia="標楷體" w:hAnsi="標楷體" w:hint="eastAsia"/>
          <w:sz w:val="28"/>
          <w:szCs w:val="28"/>
        </w:rPr>
        <w:t>日下午</w:t>
      </w:r>
      <w:r w:rsidRPr="00B23DBB">
        <w:rPr>
          <w:rFonts w:ascii="標楷體" w:eastAsia="標楷體" w:hAnsi="標楷體"/>
          <w:sz w:val="28"/>
          <w:szCs w:val="28"/>
        </w:rPr>
        <w:t>5</w:t>
      </w:r>
      <w:r w:rsidRPr="00B23DBB">
        <w:rPr>
          <w:rFonts w:ascii="標楷體" w:eastAsia="標楷體" w:hAnsi="標楷體" w:hint="eastAsia"/>
          <w:sz w:val="28"/>
          <w:szCs w:val="28"/>
        </w:rPr>
        <w:t>時止。</w:t>
      </w:r>
    </w:p>
    <w:p w:rsidR="00126D1F" w:rsidRPr="00655B67" w:rsidRDefault="00126D1F" w:rsidP="00B23DBB">
      <w:pPr>
        <w:pStyle w:val="ListParagraph"/>
        <w:numPr>
          <w:ilvl w:val="0"/>
          <w:numId w:val="1"/>
        </w:numPr>
        <w:spacing w:line="480" w:lineRule="exact"/>
        <w:ind w:leftChars="0" w:right="-1"/>
        <w:jc w:val="both"/>
        <w:rPr>
          <w:rFonts w:ascii="標楷體" w:eastAsia="標楷體" w:hAnsi="標楷體"/>
          <w:sz w:val="28"/>
          <w:szCs w:val="28"/>
        </w:rPr>
      </w:pPr>
      <w:r w:rsidRPr="00655B67">
        <w:rPr>
          <w:rFonts w:ascii="標楷體" w:eastAsia="標楷體" w:hAnsi="標楷體" w:hint="eastAsia"/>
          <w:sz w:val="28"/>
          <w:szCs w:val="28"/>
        </w:rPr>
        <w:t>網路放棄期間：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5</w:t>
      </w:r>
      <w:r w:rsidRPr="00655B67">
        <w:rPr>
          <w:rFonts w:ascii="標楷體" w:eastAsia="標楷體" w:hAnsi="標楷體" w:hint="eastAsia"/>
          <w:sz w:val="28"/>
          <w:szCs w:val="28"/>
        </w:rPr>
        <w:t>月</w:t>
      </w:r>
      <w:r w:rsidRPr="00655B67">
        <w:rPr>
          <w:rFonts w:ascii="標楷體" w:eastAsia="標楷體" w:hAnsi="標楷體"/>
          <w:sz w:val="28"/>
          <w:szCs w:val="28"/>
        </w:rPr>
        <w:t>17</w:t>
      </w:r>
      <w:r w:rsidRPr="00655B67">
        <w:rPr>
          <w:rFonts w:ascii="標楷體" w:eastAsia="標楷體" w:hAnsi="標楷體" w:hint="eastAsia"/>
          <w:sz w:val="28"/>
          <w:szCs w:val="28"/>
        </w:rPr>
        <w:t>日上午</w:t>
      </w:r>
      <w:r w:rsidRPr="00655B67">
        <w:rPr>
          <w:rFonts w:ascii="標楷體" w:eastAsia="標楷體" w:hAnsi="標楷體"/>
          <w:sz w:val="28"/>
          <w:szCs w:val="28"/>
        </w:rPr>
        <w:t>10</w:t>
      </w:r>
      <w:r w:rsidRPr="00655B67">
        <w:rPr>
          <w:rFonts w:ascii="標楷體" w:eastAsia="標楷體" w:hAnsi="標楷體" w:hint="eastAsia"/>
          <w:sz w:val="28"/>
          <w:szCs w:val="28"/>
        </w:rPr>
        <w:t>時起至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9</w:t>
      </w:r>
      <w:r w:rsidRPr="00655B67">
        <w:rPr>
          <w:rFonts w:ascii="標楷體" w:eastAsia="標楷體" w:hAnsi="標楷體" w:hint="eastAsia"/>
          <w:sz w:val="28"/>
          <w:szCs w:val="28"/>
        </w:rPr>
        <w:t>月</w:t>
      </w:r>
      <w:r w:rsidRPr="00655B67">
        <w:rPr>
          <w:rFonts w:ascii="標楷體" w:eastAsia="標楷體" w:hAnsi="標楷體"/>
          <w:sz w:val="28"/>
          <w:szCs w:val="28"/>
        </w:rPr>
        <w:t>30</w:t>
      </w:r>
      <w:r w:rsidRPr="00655B67">
        <w:rPr>
          <w:rFonts w:ascii="標楷體" w:eastAsia="標楷體" w:hAnsi="標楷體" w:hint="eastAsia"/>
          <w:sz w:val="28"/>
          <w:szCs w:val="28"/>
        </w:rPr>
        <w:t>日下午</w:t>
      </w:r>
      <w:r w:rsidRPr="00655B67">
        <w:rPr>
          <w:rFonts w:ascii="標楷體" w:eastAsia="標楷體" w:hAnsi="標楷體"/>
          <w:sz w:val="28"/>
          <w:szCs w:val="28"/>
        </w:rPr>
        <w:t>5</w:t>
      </w:r>
      <w:r w:rsidRPr="00655B67">
        <w:rPr>
          <w:rFonts w:ascii="標楷體" w:eastAsia="標楷體" w:hAnsi="標楷體" w:hint="eastAsia"/>
          <w:sz w:val="28"/>
          <w:szCs w:val="28"/>
        </w:rPr>
        <w:t>時止。</w:t>
      </w:r>
    </w:p>
    <w:p w:rsidR="00126D1F" w:rsidRPr="00655B67" w:rsidRDefault="00126D1F" w:rsidP="00B23DBB">
      <w:pPr>
        <w:pStyle w:val="ListParagraph"/>
        <w:numPr>
          <w:ilvl w:val="0"/>
          <w:numId w:val="1"/>
        </w:numPr>
        <w:spacing w:line="480" w:lineRule="exact"/>
        <w:ind w:leftChars="0" w:right="-1"/>
        <w:jc w:val="both"/>
        <w:rPr>
          <w:rFonts w:ascii="標楷體" w:eastAsia="標楷體" w:hAnsi="標楷體"/>
          <w:sz w:val="28"/>
          <w:szCs w:val="28"/>
        </w:rPr>
      </w:pPr>
      <w:r w:rsidRPr="00655B67">
        <w:rPr>
          <w:rFonts w:ascii="標楷體" w:eastAsia="標楷體" w:hAnsi="標楷體" w:hint="eastAsia"/>
          <w:sz w:val="28"/>
          <w:szCs w:val="28"/>
        </w:rPr>
        <w:t>預判入營期間：海軍艦艇兵及空軍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7</w:t>
      </w:r>
      <w:r w:rsidRPr="00655B67">
        <w:rPr>
          <w:rFonts w:ascii="標楷體" w:eastAsia="標楷體" w:hAnsi="標楷體" w:hint="eastAsia"/>
          <w:sz w:val="28"/>
          <w:szCs w:val="28"/>
        </w:rPr>
        <w:t>月至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10</w:t>
      </w:r>
      <w:r w:rsidRPr="00655B67">
        <w:rPr>
          <w:rFonts w:ascii="標楷體" w:eastAsia="標楷體" w:hAnsi="標楷體" w:hint="eastAsia"/>
          <w:sz w:val="28"/>
          <w:szCs w:val="28"/>
        </w:rPr>
        <w:t>月；海軍陸戰隊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7</w:t>
      </w:r>
      <w:r w:rsidRPr="00655B67">
        <w:rPr>
          <w:rFonts w:ascii="標楷體" w:eastAsia="標楷體" w:hAnsi="標楷體" w:hint="eastAsia"/>
          <w:sz w:val="28"/>
          <w:szCs w:val="28"/>
        </w:rPr>
        <w:t>月至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11</w:t>
      </w:r>
      <w:r w:rsidRPr="00655B67">
        <w:rPr>
          <w:rFonts w:ascii="標楷體" w:eastAsia="標楷體" w:hAnsi="標楷體" w:hint="eastAsia"/>
          <w:sz w:val="28"/>
          <w:szCs w:val="28"/>
        </w:rPr>
        <w:t>月；陸軍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9</w:t>
      </w:r>
      <w:r w:rsidRPr="00655B67">
        <w:rPr>
          <w:rFonts w:ascii="標楷體" w:eastAsia="標楷體" w:hAnsi="標楷體" w:hint="eastAsia"/>
          <w:sz w:val="28"/>
          <w:szCs w:val="28"/>
        </w:rPr>
        <w:t>月至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12</w:t>
      </w:r>
      <w:r w:rsidRPr="00655B67">
        <w:rPr>
          <w:rFonts w:ascii="標楷體" w:eastAsia="標楷體" w:hAnsi="標楷體" w:hint="eastAsia"/>
          <w:sz w:val="28"/>
          <w:szCs w:val="28"/>
        </w:rPr>
        <w:t>月。</w:t>
      </w:r>
      <w:r w:rsidRPr="00655B67">
        <w:rPr>
          <w:rFonts w:ascii="標楷體" w:eastAsia="標楷體" w:hAnsi="標楷體"/>
          <w:sz w:val="28"/>
          <w:szCs w:val="28"/>
        </w:rPr>
        <w:t xml:space="preserve"> </w:t>
      </w:r>
    </w:p>
    <w:p w:rsidR="00126D1F" w:rsidRPr="00655B67" w:rsidRDefault="00126D1F" w:rsidP="00B23DBB">
      <w:pPr>
        <w:spacing w:line="480" w:lineRule="exact"/>
        <w:ind w:right="-1"/>
        <w:jc w:val="both"/>
        <w:rPr>
          <w:rFonts w:ascii="標楷體" w:eastAsia="標楷體" w:hAnsi="標楷體"/>
          <w:b/>
          <w:sz w:val="28"/>
          <w:szCs w:val="28"/>
        </w:rPr>
      </w:pPr>
      <w:r w:rsidRPr="00655B67">
        <w:rPr>
          <w:rFonts w:ascii="標楷體" w:eastAsia="標楷體" w:hAnsi="標楷體" w:hint="eastAsia"/>
          <w:b/>
          <w:sz w:val="28"/>
          <w:szCs w:val="28"/>
        </w:rPr>
        <w:t>第二時段：未申請優先或延緩入營</w:t>
      </w:r>
      <w:r w:rsidRPr="00655B67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26D1F" w:rsidRPr="00655B67" w:rsidRDefault="00126D1F" w:rsidP="00B23DBB">
      <w:pPr>
        <w:spacing w:line="48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655B67">
        <w:rPr>
          <w:rFonts w:ascii="標楷體" w:eastAsia="標楷體" w:hAnsi="標楷體"/>
          <w:sz w:val="28"/>
          <w:szCs w:val="28"/>
        </w:rPr>
        <w:t>1.</w:t>
      </w:r>
      <w:r w:rsidRPr="00655B67">
        <w:rPr>
          <w:rFonts w:ascii="標楷體" w:eastAsia="標楷體" w:hAnsi="標楷體" w:hint="eastAsia"/>
          <w:sz w:val="28"/>
          <w:szCs w:val="28"/>
        </w:rPr>
        <w:t>「</w:t>
      </w:r>
      <w:r w:rsidRPr="00655B67">
        <w:rPr>
          <w:rFonts w:ascii="標楷體" w:eastAsia="標楷體" w:hAnsi="標楷體"/>
          <w:sz w:val="28"/>
          <w:szCs w:val="28"/>
        </w:rPr>
        <w:t>6</w:t>
      </w:r>
      <w:r w:rsidRPr="00655B67">
        <w:rPr>
          <w:rFonts w:ascii="標楷體" w:eastAsia="標楷體" w:hAnsi="標楷體" w:hint="eastAsia"/>
          <w:sz w:val="28"/>
          <w:szCs w:val="28"/>
        </w:rPr>
        <w:t>月可畢業優先入營」役男徵集完畢後，即接續徵集。</w:t>
      </w:r>
      <w:r w:rsidRPr="00655B67">
        <w:rPr>
          <w:rFonts w:ascii="標楷體" w:eastAsia="標楷體" w:hAnsi="標楷體"/>
          <w:sz w:val="28"/>
          <w:szCs w:val="28"/>
        </w:rPr>
        <w:t xml:space="preserve"> </w:t>
      </w:r>
    </w:p>
    <w:p w:rsidR="00126D1F" w:rsidRPr="00655B67" w:rsidRDefault="00126D1F" w:rsidP="00102138">
      <w:pPr>
        <w:spacing w:line="480" w:lineRule="exact"/>
        <w:ind w:left="358" w:right="-1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655B67">
        <w:rPr>
          <w:rFonts w:ascii="標楷體" w:eastAsia="標楷體" w:hAnsi="標楷體"/>
          <w:sz w:val="28"/>
          <w:szCs w:val="28"/>
        </w:rPr>
        <w:t>2.</w:t>
      </w:r>
      <w:r w:rsidRPr="00655B67">
        <w:rPr>
          <w:rFonts w:ascii="標楷體" w:eastAsia="標楷體" w:hAnsi="標楷體" w:hint="eastAsia"/>
          <w:sz w:val="28"/>
          <w:szCs w:val="28"/>
        </w:rPr>
        <w:t>預判入營期間：海軍艦艇兵及空軍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10</w:t>
      </w:r>
      <w:r w:rsidRPr="00655B67">
        <w:rPr>
          <w:rFonts w:ascii="標楷體" w:eastAsia="標楷體" w:hAnsi="標楷體" w:hint="eastAsia"/>
          <w:sz w:val="28"/>
          <w:szCs w:val="28"/>
        </w:rPr>
        <w:t>月至</w:t>
      </w:r>
      <w:r w:rsidRPr="00655B67">
        <w:rPr>
          <w:rFonts w:ascii="標楷體" w:eastAsia="標楷體" w:hAnsi="標楷體"/>
          <w:sz w:val="28"/>
          <w:szCs w:val="28"/>
        </w:rPr>
        <w:t>111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2</w:t>
      </w:r>
      <w:r w:rsidRPr="00655B67">
        <w:rPr>
          <w:rFonts w:ascii="標楷體" w:eastAsia="標楷體" w:hAnsi="標楷體" w:hint="eastAsia"/>
          <w:sz w:val="28"/>
          <w:szCs w:val="28"/>
        </w:rPr>
        <w:t>月；海軍陸戰隊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11</w:t>
      </w:r>
      <w:r w:rsidRPr="00655B67">
        <w:rPr>
          <w:rFonts w:ascii="標楷體" w:eastAsia="標楷體" w:hAnsi="標楷體" w:hint="eastAsia"/>
          <w:sz w:val="28"/>
          <w:szCs w:val="28"/>
        </w:rPr>
        <w:t>月至</w:t>
      </w:r>
      <w:r w:rsidRPr="00655B67">
        <w:rPr>
          <w:rFonts w:ascii="標楷體" w:eastAsia="標楷體" w:hAnsi="標楷體"/>
          <w:sz w:val="28"/>
          <w:szCs w:val="28"/>
        </w:rPr>
        <w:t>111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2</w:t>
      </w:r>
      <w:r w:rsidRPr="00655B67">
        <w:rPr>
          <w:rFonts w:ascii="標楷體" w:eastAsia="標楷體" w:hAnsi="標楷體" w:hint="eastAsia"/>
          <w:sz w:val="28"/>
          <w:szCs w:val="28"/>
        </w:rPr>
        <w:t>月；陸軍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12</w:t>
      </w:r>
      <w:r w:rsidRPr="00655B67">
        <w:rPr>
          <w:rFonts w:ascii="標楷體" w:eastAsia="標楷體" w:hAnsi="標楷體" w:hint="eastAsia"/>
          <w:sz w:val="28"/>
          <w:szCs w:val="28"/>
        </w:rPr>
        <w:t>月至</w:t>
      </w:r>
      <w:r w:rsidRPr="00655B67">
        <w:rPr>
          <w:rFonts w:ascii="標楷體" w:eastAsia="標楷體" w:hAnsi="標楷體"/>
          <w:sz w:val="28"/>
          <w:szCs w:val="28"/>
        </w:rPr>
        <w:t>111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3</w:t>
      </w:r>
      <w:r w:rsidRPr="00655B67">
        <w:rPr>
          <w:rFonts w:ascii="標楷體" w:eastAsia="標楷體" w:hAnsi="標楷體" w:hint="eastAsia"/>
          <w:sz w:val="28"/>
          <w:szCs w:val="28"/>
        </w:rPr>
        <w:t>月。</w:t>
      </w:r>
    </w:p>
    <w:p w:rsidR="00126D1F" w:rsidRPr="00655B67" w:rsidRDefault="00126D1F" w:rsidP="00B23DBB">
      <w:pPr>
        <w:spacing w:line="480" w:lineRule="exact"/>
        <w:ind w:right="-1"/>
        <w:jc w:val="both"/>
        <w:rPr>
          <w:rFonts w:ascii="標楷體" w:eastAsia="標楷體" w:hAnsi="標楷體"/>
          <w:b/>
          <w:sz w:val="28"/>
          <w:szCs w:val="28"/>
        </w:rPr>
      </w:pPr>
      <w:r w:rsidRPr="00655B67">
        <w:rPr>
          <w:rFonts w:ascii="標楷體" w:eastAsia="標楷體" w:hAnsi="標楷體" w:hint="eastAsia"/>
          <w:b/>
          <w:sz w:val="28"/>
          <w:szCs w:val="28"/>
        </w:rPr>
        <w:t>第三時段：延緩入營</w:t>
      </w:r>
    </w:p>
    <w:p w:rsidR="00126D1F" w:rsidRPr="00655B67" w:rsidRDefault="00126D1F" w:rsidP="004572CF">
      <w:pPr>
        <w:pStyle w:val="ListParagraph"/>
        <w:numPr>
          <w:ilvl w:val="0"/>
          <w:numId w:val="2"/>
        </w:numPr>
        <w:spacing w:line="480" w:lineRule="exact"/>
        <w:ind w:leftChars="0" w:right="-1"/>
        <w:jc w:val="both"/>
        <w:rPr>
          <w:rFonts w:ascii="標楷體" w:eastAsia="標楷體" w:hAnsi="標楷體"/>
          <w:sz w:val="28"/>
          <w:szCs w:val="28"/>
        </w:rPr>
      </w:pPr>
      <w:r w:rsidRPr="00655B67">
        <w:rPr>
          <w:rFonts w:ascii="標楷體" w:eastAsia="標楷體" w:hAnsi="標楷體" w:hint="eastAsia"/>
          <w:sz w:val="28"/>
          <w:szCs w:val="28"/>
        </w:rPr>
        <w:t>網路申請及放棄期間：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7</w:t>
      </w:r>
      <w:r w:rsidRPr="00655B67">
        <w:rPr>
          <w:rFonts w:ascii="標楷體" w:eastAsia="標楷體" w:hAnsi="標楷體" w:hint="eastAsia"/>
          <w:sz w:val="28"/>
          <w:szCs w:val="28"/>
        </w:rPr>
        <w:t>月</w:t>
      </w:r>
      <w:r w:rsidRPr="00655B67">
        <w:rPr>
          <w:rFonts w:ascii="標楷體" w:eastAsia="標楷體" w:hAnsi="標楷體"/>
          <w:sz w:val="28"/>
          <w:szCs w:val="28"/>
        </w:rPr>
        <w:t>1</w:t>
      </w:r>
      <w:r w:rsidRPr="00655B67">
        <w:rPr>
          <w:rFonts w:ascii="標楷體" w:eastAsia="標楷體" w:hAnsi="標楷體" w:hint="eastAsia"/>
          <w:sz w:val="28"/>
          <w:szCs w:val="28"/>
        </w:rPr>
        <w:t>日上午</w:t>
      </w:r>
      <w:r w:rsidRPr="00655B67">
        <w:rPr>
          <w:rFonts w:ascii="標楷體" w:eastAsia="標楷體" w:hAnsi="標楷體"/>
          <w:sz w:val="28"/>
          <w:szCs w:val="28"/>
        </w:rPr>
        <w:t>10</w:t>
      </w:r>
      <w:r w:rsidRPr="00655B67">
        <w:rPr>
          <w:rFonts w:ascii="標楷體" w:eastAsia="標楷體" w:hAnsi="標楷體" w:hint="eastAsia"/>
          <w:sz w:val="28"/>
          <w:szCs w:val="28"/>
        </w:rPr>
        <w:t>時起至</w:t>
      </w:r>
      <w:r w:rsidRPr="00655B67">
        <w:rPr>
          <w:rFonts w:ascii="標楷體" w:eastAsia="標楷體" w:hAnsi="標楷體"/>
          <w:sz w:val="28"/>
          <w:szCs w:val="28"/>
        </w:rPr>
        <w:t>110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12</w:t>
      </w:r>
      <w:r w:rsidRPr="00655B67">
        <w:rPr>
          <w:rFonts w:ascii="標楷體" w:eastAsia="標楷體" w:hAnsi="標楷體" w:hint="eastAsia"/>
          <w:sz w:val="28"/>
          <w:szCs w:val="28"/>
        </w:rPr>
        <w:t>月</w:t>
      </w:r>
      <w:r w:rsidRPr="00655B67">
        <w:rPr>
          <w:rFonts w:ascii="標楷體" w:eastAsia="標楷體" w:hAnsi="標楷體"/>
          <w:sz w:val="28"/>
          <w:szCs w:val="28"/>
        </w:rPr>
        <w:t>30</w:t>
      </w:r>
      <w:r w:rsidRPr="00655B67">
        <w:rPr>
          <w:rFonts w:ascii="標楷體" w:eastAsia="標楷體" w:hAnsi="標楷體" w:hint="eastAsia"/>
          <w:sz w:val="28"/>
          <w:szCs w:val="28"/>
        </w:rPr>
        <w:t>日下午</w:t>
      </w:r>
      <w:r w:rsidRPr="00655B67">
        <w:rPr>
          <w:rFonts w:ascii="標楷體" w:eastAsia="標楷體" w:hAnsi="標楷體"/>
          <w:sz w:val="28"/>
          <w:szCs w:val="28"/>
        </w:rPr>
        <w:t>5</w:t>
      </w:r>
      <w:r w:rsidRPr="00655B67">
        <w:rPr>
          <w:rFonts w:ascii="標楷體" w:eastAsia="標楷體" w:hAnsi="標楷體" w:hint="eastAsia"/>
          <w:sz w:val="28"/>
          <w:szCs w:val="28"/>
        </w:rPr>
        <w:t>時止。</w:t>
      </w:r>
    </w:p>
    <w:p w:rsidR="00126D1F" w:rsidRPr="00655B67" w:rsidRDefault="00126D1F" w:rsidP="006C74F8">
      <w:pPr>
        <w:pStyle w:val="ListParagraph"/>
        <w:numPr>
          <w:ilvl w:val="0"/>
          <w:numId w:val="2"/>
        </w:numPr>
        <w:spacing w:line="480" w:lineRule="exact"/>
        <w:ind w:leftChars="0" w:right="-1"/>
        <w:jc w:val="both"/>
        <w:rPr>
          <w:rFonts w:ascii="標楷體" w:eastAsia="標楷體" w:hAnsi="標楷體"/>
          <w:sz w:val="28"/>
          <w:szCs w:val="28"/>
        </w:rPr>
      </w:pPr>
      <w:r w:rsidRPr="00655B67">
        <w:rPr>
          <w:rFonts w:ascii="標楷體" w:eastAsia="標楷體" w:hAnsi="標楷體" w:hint="eastAsia"/>
          <w:sz w:val="28"/>
          <w:szCs w:val="28"/>
        </w:rPr>
        <w:t>「</w:t>
      </w:r>
      <w:r w:rsidRPr="00655B67">
        <w:rPr>
          <w:rFonts w:ascii="標楷體" w:eastAsia="標楷體" w:hAnsi="標楷體"/>
          <w:sz w:val="28"/>
          <w:szCs w:val="28"/>
        </w:rPr>
        <w:t>6</w:t>
      </w:r>
      <w:r w:rsidRPr="00655B67">
        <w:rPr>
          <w:rFonts w:ascii="標楷體" w:eastAsia="標楷體" w:hAnsi="標楷體" w:hint="eastAsia"/>
          <w:sz w:val="28"/>
          <w:szCs w:val="28"/>
        </w:rPr>
        <w:t>月可畢業優先入營」及「未申請優先或延緩入營」役男徵集完畢後，即接續徵集。</w:t>
      </w:r>
    </w:p>
    <w:p w:rsidR="00126D1F" w:rsidRDefault="00126D1F" w:rsidP="0021439D">
      <w:pPr>
        <w:pStyle w:val="ListParagraph"/>
        <w:numPr>
          <w:ilvl w:val="0"/>
          <w:numId w:val="2"/>
        </w:numPr>
        <w:spacing w:line="480" w:lineRule="exact"/>
        <w:ind w:leftChars="0" w:right="-1"/>
        <w:jc w:val="both"/>
        <w:rPr>
          <w:rFonts w:ascii="標楷體" w:eastAsia="標楷體" w:hAnsi="標楷體"/>
          <w:sz w:val="28"/>
          <w:szCs w:val="28"/>
        </w:rPr>
      </w:pPr>
      <w:r w:rsidRPr="00655B67">
        <w:rPr>
          <w:rFonts w:ascii="標楷體" w:eastAsia="標楷體" w:hAnsi="標楷體" w:hint="eastAsia"/>
          <w:sz w:val="28"/>
          <w:szCs w:val="28"/>
        </w:rPr>
        <w:t>預判入營期間：海軍艦艇兵、海軍陸戰隊及空軍</w:t>
      </w:r>
      <w:r w:rsidRPr="00655B67">
        <w:rPr>
          <w:rFonts w:ascii="標楷體" w:eastAsia="標楷體" w:hAnsi="標楷體"/>
          <w:sz w:val="28"/>
          <w:szCs w:val="28"/>
        </w:rPr>
        <w:t>111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2</w:t>
      </w:r>
      <w:r w:rsidRPr="00655B67">
        <w:rPr>
          <w:rFonts w:ascii="標楷體" w:eastAsia="標楷體" w:hAnsi="標楷體" w:hint="eastAsia"/>
          <w:sz w:val="28"/>
          <w:szCs w:val="28"/>
        </w:rPr>
        <w:t>月以後；陸軍</w:t>
      </w:r>
      <w:r w:rsidRPr="00655B67">
        <w:rPr>
          <w:rFonts w:ascii="標楷體" w:eastAsia="標楷體" w:hAnsi="標楷體"/>
          <w:sz w:val="28"/>
          <w:szCs w:val="28"/>
        </w:rPr>
        <w:t>111</w:t>
      </w:r>
      <w:r w:rsidRPr="00655B67">
        <w:rPr>
          <w:rFonts w:ascii="標楷體" w:eastAsia="標楷體" w:hAnsi="標楷體" w:hint="eastAsia"/>
          <w:sz w:val="28"/>
          <w:szCs w:val="28"/>
        </w:rPr>
        <w:t>年</w:t>
      </w:r>
      <w:r w:rsidRPr="00655B67">
        <w:rPr>
          <w:rFonts w:ascii="標楷體" w:eastAsia="標楷體" w:hAnsi="標楷體"/>
          <w:sz w:val="28"/>
          <w:szCs w:val="28"/>
        </w:rPr>
        <w:t>3</w:t>
      </w:r>
      <w:r w:rsidRPr="00655B67">
        <w:rPr>
          <w:rFonts w:ascii="標楷體" w:eastAsia="標楷體" w:hAnsi="標楷體" w:hint="eastAsia"/>
          <w:sz w:val="28"/>
          <w:szCs w:val="28"/>
        </w:rPr>
        <w:t>月以後。</w:t>
      </w:r>
    </w:p>
    <w:p w:rsidR="00126D1F" w:rsidRPr="00655B67" w:rsidRDefault="00126D1F" w:rsidP="00102138">
      <w:pPr>
        <w:pStyle w:val="ListParagraph"/>
        <w:spacing w:line="480" w:lineRule="exact"/>
        <w:ind w:leftChars="0" w:left="0" w:right="-1"/>
        <w:jc w:val="both"/>
        <w:rPr>
          <w:rFonts w:ascii="標楷體" w:eastAsia="標楷體" w:hAnsi="標楷體"/>
          <w:sz w:val="28"/>
          <w:szCs w:val="28"/>
        </w:rPr>
      </w:pPr>
    </w:p>
    <w:p w:rsidR="00126D1F" w:rsidRDefault="00126D1F" w:rsidP="00B23DBB">
      <w:pPr>
        <w:spacing w:line="48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655B67">
        <w:rPr>
          <w:rFonts w:ascii="標楷體" w:eastAsia="標楷體" w:hAnsi="標楷體"/>
          <w:sz w:val="28"/>
          <w:szCs w:val="28"/>
        </w:rPr>
        <w:t xml:space="preserve">    </w:t>
      </w:r>
      <w:r w:rsidRPr="00655B67">
        <w:rPr>
          <w:rFonts w:ascii="標楷體" w:eastAsia="標楷體" w:hAnsi="標楷體" w:hint="eastAsia"/>
          <w:sz w:val="28"/>
          <w:szCs w:val="28"/>
        </w:rPr>
        <w:t>上述入營時段係依歷年入營情形預判，僅供參考。實際入營月份會因各時段申請人數多寡及軍種兵科訓練</w:t>
      </w:r>
      <w:r w:rsidRPr="005F184A">
        <w:rPr>
          <w:rFonts w:ascii="標楷體" w:eastAsia="標楷體" w:hAnsi="標楷體" w:hint="eastAsia"/>
          <w:sz w:val="28"/>
          <w:szCs w:val="28"/>
        </w:rPr>
        <w:t>流路不同而定。戶籍地鄉</w:t>
      </w:r>
      <w:r w:rsidRPr="005F184A">
        <w:rPr>
          <w:rFonts w:ascii="標楷體" w:eastAsia="標楷體" w:hAnsi="標楷體"/>
          <w:sz w:val="28"/>
          <w:szCs w:val="28"/>
        </w:rPr>
        <w:t>(</w:t>
      </w:r>
      <w:r w:rsidRPr="005F184A">
        <w:rPr>
          <w:rFonts w:ascii="標楷體" w:eastAsia="標楷體" w:hAnsi="標楷體" w:hint="eastAsia"/>
          <w:sz w:val="28"/>
          <w:szCs w:val="28"/>
        </w:rPr>
        <w:t>鎮、市、區</w:t>
      </w:r>
      <w:r w:rsidRPr="005F184A">
        <w:rPr>
          <w:rFonts w:ascii="標楷體" w:eastAsia="標楷體" w:hAnsi="標楷體"/>
          <w:sz w:val="28"/>
          <w:szCs w:val="28"/>
        </w:rPr>
        <w:t>)</w:t>
      </w:r>
      <w:r w:rsidRPr="005F184A">
        <w:rPr>
          <w:rFonts w:ascii="標楷體" w:eastAsia="標楷體" w:hAnsi="標楷體" w:hint="eastAsia"/>
          <w:sz w:val="28"/>
          <w:szCs w:val="28"/>
        </w:rPr>
        <w:t>公所將依「</w:t>
      </w:r>
      <w:r w:rsidRPr="005F184A">
        <w:rPr>
          <w:rFonts w:ascii="標楷體" w:eastAsia="標楷體" w:hAnsi="標楷體"/>
          <w:sz w:val="28"/>
          <w:szCs w:val="28"/>
        </w:rPr>
        <w:t>6</w:t>
      </w:r>
      <w:r w:rsidRPr="005F184A">
        <w:rPr>
          <w:rFonts w:ascii="標楷體" w:eastAsia="標楷體" w:hAnsi="標楷體" w:hint="eastAsia"/>
          <w:sz w:val="28"/>
          <w:szCs w:val="28"/>
        </w:rPr>
        <w:t>月可畢業優先入營」、「未申請優先或延緩入營」及「延緩入營」時段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Pr="005F184A">
        <w:rPr>
          <w:rFonts w:ascii="標楷體" w:eastAsia="標楷體" w:hAnsi="標楷體" w:hint="eastAsia"/>
          <w:sz w:val="28"/>
          <w:szCs w:val="28"/>
        </w:rPr>
        <w:t>序徵集，且每一時段仍將按役男出生年次</w:t>
      </w:r>
      <w:r w:rsidRPr="005F184A">
        <w:rPr>
          <w:rFonts w:ascii="標楷體" w:eastAsia="標楷體" w:hAnsi="標楷體"/>
          <w:sz w:val="28"/>
          <w:szCs w:val="28"/>
        </w:rPr>
        <w:t>(83</w:t>
      </w:r>
      <w:r w:rsidRPr="005F184A">
        <w:rPr>
          <w:rFonts w:ascii="標楷體" w:eastAsia="標楷體" w:hAnsi="標楷體" w:hint="eastAsia"/>
          <w:sz w:val="28"/>
          <w:szCs w:val="28"/>
        </w:rPr>
        <w:t>、</w:t>
      </w:r>
      <w:r w:rsidRPr="005F184A">
        <w:rPr>
          <w:rFonts w:ascii="標楷體" w:eastAsia="標楷體" w:hAnsi="標楷體"/>
          <w:sz w:val="28"/>
          <w:szCs w:val="28"/>
        </w:rPr>
        <w:t>84</w:t>
      </w:r>
      <w:r w:rsidRPr="005F184A">
        <w:rPr>
          <w:rFonts w:ascii="標楷體" w:eastAsia="標楷體" w:hAnsi="標楷體" w:hint="eastAsia"/>
          <w:sz w:val="28"/>
          <w:szCs w:val="28"/>
        </w:rPr>
        <w:t>……</w:t>
      </w:r>
      <w:r w:rsidRPr="005F184A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2</w:t>
      </w:r>
      <w:r w:rsidRPr="005F184A">
        <w:rPr>
          <w:rFonts w:ascii="標楷體" w:eastAsia="標楷體" w:hAnsi="標楷體"/>
          <w:sz w:val="28"/>
          <w:szCs w:val="28"/>
        </w:rPr>
        <w:t>)</w:t>
      </w:r>
      <w:r w:rsidRPr="005F184A">
        <w:rPr>
          <w:rFonts w:ascii="標楷體" w:eastAsia="標楷體" w:hAnsi="標楷體" w:hint="eastAsia"/>
          <w:sz w:val="28"/>
          <w:szCs w:val="28"/>
        </w:rPr>
        <w:t>、抽籤日期及軍種兵科籤號先後順序，分批安排役男入營服役。</w:t>
      </w:r>
    </w:p>
    <w:p w:rsidR="00126D1F" w:rsidRDefault="00126D1F" w:rsidP="00B23DBB">
      <w:pPr>
        <w:spacing w:line="48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</w:p>
    <w:p w:rsidR="00126D1F" w:rsidRPr="006D0814" w:rsidRDefault="00126D1F" w:rsidP="00C84B72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D0814">
        <w:rPr>
          <w:rFonts w:ascii="標楷體" w:eastAsia="標楷體" w:hAnsi="標楷體"/>
          <w:b/>
          <w:sz w:val="36"/>
          <w:szCs w:val="36"/>
        </w:rPr>
        <w:t>110</w:t>
      </w:r>
      <w:r w:rsidRPr="006D0814">
        <w:rPr>
          <w:rFonts w:ascii="標楷體" w:eastAsia="標楷體" w:hAnsi="標楷體" w:hint="eastAsia"/>
          <w:b/>
          <w:sz w:val="36"/>
          <w:szCs w:val="36"/>
        </w:rPr>
        <w:t>年役男接受常備兵役軍事訓練「延緩入營」申請須知</w:t>
      </w:r>
    </w:p>
    <w:p w:rsidR="00126D1F" w:rsidRPr="006D0814" w:rsidRDefault="00126D1F" w:rsidP="00C84B72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/>
          <w:sz w:val="28"/>
          <w:szCs w:val="28"/>
        </w:rPr>
        <w:t xml:space="preserve"> </w:t>
      </w:r>
      <w:r w:rsidRPr="006D0814">
        <w:rPr>
          <w:rFonts w:ascii="標楷體" w:eastAsia="標楷體" w:hAnsi="標楷體" w:hint="eastAsia"/>
          <w:sz w:val="28"/>
          <w:szCs w:val="28"/>
        </w:rPr>
        <w:t>一、申請對象：</w:t>
      </w:r>
    </w:p>
    <w:p w:rsidR="00126D1F" w:rsidRPr="006D0814" w:rsidRDefault="00126D1F" w:rsidP="00C84B72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6D0814">
        <w:rPr>
          <w:rFonts w:ascii="標楷體" w:eastAsia="標楷體" w:hAnsi="標楷體"/>
          <w:sz w:val="28"/>
          <w:szCs w:val="28"/>
        </w:rPr>
        <w:t>83</w:t>
      </w:r>
      <w:r w:rsidRPr="006D0814">
        <w:rPr>
          <w:rFonts w:ascii="標楷體" w:eastAsia="標楷體" w:hAnsi="標楷體" w:hint="eastAsia"/>
          <w:sz w:val="28"/>
          <w:szCs w:val="28"/>
        </w:rPr>
        <w:t>年次至</w:t>
      </w:r>
      <w:r w:rsidRPr="006D0814">
        <w:rPr>
          <w:rFonts w:ascii="標楷體" w:eastAsia="標楷體" w:hAnsi="標楷體"/>
          <w:sz w:val="28"/>
          <w:szCs w:val="28"/>
        </w:rPr>
        <w:t>92</w:t>
      </w:r>
      <w:r w:rsidRPr="006D0814">
        <w:rPr>
          <w:rFonts w:ascii="標楷體" w:eastAsia="標楷體" w:hAnsi="標楷體" w:hint="eastAsia"/>
          <w:sz w:val="28"/>
          <w:szCs w:val="28"/>
        </w:rPr>
        <w:t>年次役男須接受常備兵役軍事訓練，且尚未列入梯次徵集對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D0814">
        <w:rPr>
          <w:rFonts w:ascii="標楷體" w:eastAsia="標楷體" w:hAnsi="標楷體" w:hint="eastAsia"/>
          <w:sz w:val="28"/>
          <w:szCs w:val="28"/>
        </w:rPr>
        <w:t>象，有短期生涯規劃因素，希望延緩入營服役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6D0814">
        <w:rPr>
          <w:rFonts w:ascii="標楷體" w:eastAsia="標楷體" w:hAnsi="標楷體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已列入梯次徵集者，不得申請延緩入營</w:t>
      </w:r>
      <w:r w:rsidRPr="006D0814">
        <w:rPr>
          <w:rFonts w:ascii="標楷體" w:eastAsia="標楷體" w:hAnsi="標楷體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。</w:t>
      </w:r>
    </w:p>
    <w:p w:rsidR="00126D1F" w:rsidRPr="006D0814" w:rsidRDefault="00126D1F" w:rsidP="00C84B72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二、申請作業：一律採網路申請方式辦理。</w:t>
      </w:r>
    </w:p>
    <w:p w:rsidR="00126D1F" w:rsidRDefault="00126D1F" w:rsidP="00C84B72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一</w:t>
      </w:r>
      <w:r w:rsidRPr="006D0814">
        <w:rPr>
          <w:rFonts w:ascii="標楷體" w:eastAsia="標楷體" w:hAnsi="標楷體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網路申請（含放棄）：</w:t>
      </w:r>
    </w:p>
    <w:p w:rsidR="00126D1F" w:rsidRPr="006D0814" w:rsidRDefault="00126D1F" w:rsidP="00C84B72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6D0814">
        <w:rPr>
          <w:rFonts w:ascii="標楷體" w:eastAsia="標楷體" w:hAnsi="標楷體"/>
          <w:sz w:val="28"/>
          <w:szCs w:val="28"/>
        </w:rPr>
        <w:t>110</w:t>
      </w:r>
      <w:r w:rsidRPr="006D0814">
        <w:rPr>
          <w:rFonts w:ascii="標楷體" w:eastAsia="標楷體" w:hAnsi="標楷體" w:hint="eastAsia"/>
          <w:sz w:val="28"/>
          <w:szCs w:val="28"/>
        </w:rPr>
        <w:t>年</w:t>
      </w:r>
      <w:r w:rsidRPr="006D0814">
        <w:rPr>
          <w:rFonts w:ascii="標楷體" w:eastAsia="標楷體" w:hAnsi="標楷體"/>
          <w:sz w:val="28"/>
          <w:szCs w:val="28"/>
        </w:rPr>
        <w:t>7</w:t>
      </w:r>
      <w:r w:rsidRPr="006D0814">
        <w:rPr>
          <w:rFonts w:ascii="標楷體" w:eastAsia="標楷體" w:hAnsi="標楷體" w:hint="eastAsia"/>
          <w:sz w:val="28"/>
          <w:szCs w:val="28"/>
        </w:rPr>
        <w:t>月</w:t>
      </w:r>
      <w:r w:rsidRPr="006D0814">
        <w:rPr>
          <w:rFonts w:ascii="標楷體" w:eastAsia="標楷體" w:hAnsi="標楷體"/>
          <w:sz w:val="28"/>
          <w:szCs w:val="28"/>
        </w:rPr>
        <w:t>1</w:t>
      </w:r>
      <w:r w:rsidRPr="006D0814">
        <w:rPr>
          <w:rFonts w:ascii="標楷體" w:eastAsia="標楷體" w:hAnsi="標楷體" w:hint="eastAsia"/>
          <w:sz w:val="28"/>
          <w:szCs w:val="28"/>
        </w:rPr>
        <w:t>日上午</w:t>
      </w:r>
      <w:r w:rsidRPr="006D0814">
        <w:rPr>
          <w:rFonts w:ascii="標楷體" w:eastAsia="標楷體" w:hAnsi="標楷體"/>
          <w:sz w:val="28"/>
          <w:szCs w:val="28"/>
        </w:rPr>
        <w:t>10</w:t>
      </w:r>
      <w:r w:rsidRPr="006D0814">
        <w:rPr>
          <w:rFonts w:ascii="標楷體" w:eastAsia="標楷體" w:hAnsi="標楷體" w:hint="eastAsia"/>
          <w:sz w:val="28"/>
          <w:szCs w:val="28"/>
        </w:rPr>
        <w:t>時起至</w:t>
      </w:r>
      <w:r w:rsidRPr="006D0814">
        <w:rPr>
          <w:rFonts w:ascii="標楷體" w:eastAsia="標楷體" w:hAnsi="標楷體"/>
          <w:sz w:val="28"/>
          <w:szCs w:val="28"/>
        </w:rPr>
        <w:t>110</w:t>
      </w:r>
      <w:r w:rsidRPr="006D0814">
        <w:rPr>
          <w:rFonts w:ascii="標楷體" w:eastAsia="標楷體" w:hAnsi="標楷體" w:hint="eastAsia"/>
          <w:sz w:val="28"/>
          <w:szCs w:val="28"/>
        </w:rPr>
        <w:t>年</w:t>
      </w:r>
      <w:r w:rsidRPr="006D0814">
        <w:rPr>
          <w:rFonts w:ascii="標楷體" w:eastAsia="標楷體" w:hAnsi="標楷體"/>
          <w:sz w:val="28"/>
          <w:szCs w:val="28"/>
        </w:rPr>
        <w:t>12</w:t>
      </w:r>
      <w:r w:rsidRPr="006D0814">
        <w:rPr>
          <w:rFonts w:ascii="標楷體" w:eastAsia="標楷體" w:hAnsi="標楷體" w:hint="eastAsia"/>
          <w:sz w:val="28"/>
          <w:szCs w:val="28"/>
        </w:rPr>
        <w:t>月</w:t>
      </w:r>
      <w:r w:rsidRPr="006D0814">
        <w:rPr>
          <w:rFonts w:ascii="標楷體" w:eastAsia="標楷體" w:hAnsi="標楷體"/>
          <w:sz w:val="28"/>
          <w:szCs w:val="28"/>
        </w:rPr>
        <w:t>30</w:t>
      </w:r>
      <w:r w:rsidRPr="006D0814">
        <w:rPr>
          <w:rFonts w:ascii="標楷體" w:eastAsia="標楷體" w:hAnsi="標楷體" w:hint="eastAsia"/>
          <w:sz w:val="28"/>
          <w:szCs w:val="28"/>
        </w:rPr>
        <w:t>日下午</w:t>
      </w:r>
      <w:r w:rsidRPr="006D0814">
        <w:rPr>
          <w:rFonts w:ascii="標楷體" w:eastAsia="標楷體" w:hAnsi="標楷體"/>
          <w:sz w:val="28"/>
          <w:szCs w:val="28"/>
        </w:rPr>
        <w:t>5</w:t>
      </w:r>
      <w:r w:rsidRPr="006D0814">
        <w:rPr>
          <w:rFonts w:ascii="標楷體" w:eastAsia="標楷體" w:hAnsi="標楷體" w:hint="eastAsia"/>
          <w:sz w:val="28"/>
          <w:szCs w:val="28"/>
        </w:rPr>
        <w:t>時以前，至內政部役政署全球資訊網</w:t>
      </w:r>
      <w:r w:rsidRPr="006D0814">
        <w:rPr>
          <w:rFonts w:ascii="標楷體" w:eastAsia="標楷體" w:hAnsi="標楷體"/>
          <w:sz w:val="28"/>
          <w:szCs w:val="28"/>
        </w:rPr>
        <w:t>(https://www.nca.gov.tw)/</w:t>
      </w:r>
      <w:r w:rsidRPr="006D0814">
        <w:rPr>
          <w:rFonts w:ascii="標楷體" w:eastAsia="標楷體" w:hAnsi="標楷體" w:hint="eastAsia"/>
          <w:sz w:val="28"/>
          <w:szCs w:val="28"/>
        </w:rPr>
        <w:t>主題單元（最新消息下方）「役男入營時程申請系統</w:t>
      </w:r>
      <w:r w:rsidRPr="006D0814">
        <w:rPr>
          <w:rFonts w:ascii="標楷體" w:eastAsia="標楷體" w:hAnsi="標楷體"/>
          <w:sz w:val="28"/>
          <w:szCs w:val="28"/>
        </w:rPr>
        <w:t>/</w:t>
      </w:r>
      <w:r w:rsidRPr="006D0814">
        <w:rPr>
          <w:rFonts w:ascii="標楷體" w:eastAsia="標楷體" w:hAnsi="標楷體" w:hint="eastAsia"/>
          <w:sz w:val="28"/>
          <w:szCs w:val="28"/>
        </w:rPr>
        <w:t>延緩入營申請作業」，或由各直轄巿、縣</w:t>
      </w:r>
      <w:r w:rsidRPr="006D0814">
        <w:rPr>
          <w:rFonts w:ascii="標楷體" w:eastAsia="標楷體" w:hAnsi="標楷體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巿</w:t>
      </w:r>
      <w:r w:rsidRPr="006D0814">
        <w:rPr>
          <w:rFonts w:ascii="標楷體" w:eastAsia="標楷體" w:hAnsi="標楷體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政府全球資訊網進入申請系統，完成網路申請並取得申請序號。</w:t>
      </w:r>
    </w:p>
    <w:p w:rsidR="00126D1F" w:rsidRPr="006D0814" w:rsidRDefault="00126D1F" w:rsidP="00C84B72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二</w:t>
      </w:r>
      <w:r w:rsidRPr="006D0814">
        <w:rPr>
          <w:rFonts w:ascii="標楷體" w:eastAsia="標楷體" w:hAnsi="標楷體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完成網路申請作業，由戶籍地鄉</w:t>
      </w:r>
      <w:r w:rsidRPr="006D0814">
        <w:rPr>
          <w:rFonts w:ascii="標楷體" w:eastAsia="標楷體" w:hAnsi="標楷體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鎮、市、區</w:t>
      </w:r>
      <w:r w:rsidRPr="006D0814">
        <w:rPr>
          <w:rFonts w:ascii="標楷體" w:eastAsia="標楷體" w:hAnsi="標楷體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公所審核後，核予延緩入營。</w:t>
      </w:r>
    </w:p>
    <w:p w:rsidR="00126D1F" w:rsidRPr="006D0814" w:rsidRDefault="00126D1F" w:rsidP="00C84B72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三、預判入營期間：</w:t>
      </w:r>
    </w:p>
    <w:p w:rsidR="00126D1F" w:rsidRPr="006D0814" w:rsidRDefault="00126D1F" w:rsidP="00C84B72">
      <w:pPr>
        <w:spacing w:line="420" w:lineRule="exact"/>
        <w:ind w:leftChars="235" w:left="564" w:firstLine="2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依歷年徵集狀況推估，</w:t>
      </w:r>
      <w:r w:rsidRPr="006D0814">
        <w:rPr>
          <w:rFonts w:ascii="標楷體" w:eastAsia="標楷體" w:hAnsi="標楷體"/>
          <w:sz w:val="28"/>
          <w:szCs w:val="28"/>
        </w:rPr>
        <w:t>110</w:t>
      </w:r>
      <w:r w:rsidRPr="006D0814">
        <w:rPr>
          <w:rFonts w:ascii="標楷體" w:eastAsia="標楷體" w:hAnsi="標楷體" w:hint="eastAsia"/>
          <w:sz w:val="28"/>
          <w:szCs w:val="28"/>
        </w:rPr>
        <w:t>年各軍種兵科延緩入營時程，海軍及空軍預判於</w:t>
      </w:r>
      <w:r w:rsidRPr="00BB0F77">
        <w:rPr>
          <w:rFonts w:ascii="標楷體" w:eastAsia="標楷體" w:hAnsi="標楷體"/>
          <w:color w:val="FF0000"/>
          <w:sz w:val="28"/>
          <w:szCs w:val="28"/>
        </w:rPr>
        <w:t>111</w:t>
      </w:r>
      <w:r w:rsidRPr="006D0814">
        <w:rPr>
          <w:rFonts w:ascii="標楷體" w:eastAsia="標楷體" w:hAnsi="標楷體" w:hint="eastAsia"/>
          <w:sz w:val="28"/>
          <w:szCs w:val="28"/>
        </w:rPr>
        <w:t>年</w:t>
      </w:r>
      <w:r w:rsidRPr="006D0814">
        <w:rPr>
          <w:rFonts w:ascii="標楷體" w:eastAsia="標楷體" w:hAnsi="標楷體"/>
          <w:sz w:val="28"/>
          <w:szCs w:val="28"/>
        </w:rPr>
        <w:t>2</w:t>
      </w:r>
      <w:r w:rsidRPr="006D0814">
        <w:rPr>
          <w:rFonts w:ascii="標楷體" w:eastAsia="標楷體" w:hAnsi="標楷體" w:hint="eastAsia"/>
          <w:sz w:val="28"/>
          <w:szCs w:val="28"/>
        </w:rPr>
        <w:t>月以後；陸軍預判於</w:t>
      </w:r>
      <w:r w:rsidRPr="00BB0F77">
        <w:rPr>
          <w:rFonts w:ascii="標楷體" w:eastAsia="標楷體" w:hAnsi="標楷體"/>
          <w:color w:val="FF0000"/>
          <w:sz w:val="28"/>
          <w:szCs w:val="28"/>
        </w:rPr>
        <w:t>111</w:t>
      </w:r>
      <w:r w:rsidRPr="006D0814">
        <w:rPr>
          <w:rFonts w:ascii="標楷體" w:eastAsia="標楷體" w:hAnsi="標楷體" w:hint="eastAsia"/>
          <w:sz w:val="28"/>
          <w:szCs w:val="28"/>
        </w:rPr>
        <w:t>年</w:t>
      </w:r>
      <w:r w:rsidRPr="006D0814">
        <w:rPr>
          <w:rFonts w:ascii="標楷體" w:eastAsia="標楷體" w:hAnsi="標楷體"/>
          <w:sz w:val="28"/>
          <w:szCs w:val="28"/>
        </w:rPr>
        <w:t>3</w:t>
      </w:r>
      <w:r w:rsidRPr="006D0814">
        <w:rPr>
          <w:rFonts w:ascii="標楷體" w:eastAsia="標楷體" w:hAnsi="標楷體" w:hint="eastAsia"/>
          <w:sz w:val="28"/>
          <w:szCs w:val="28"/>
        </w:rPr>
        <w:t>月以後，入營月份會因各軍種兵科申請人數多寡及訓練流路而定，欲申請者應審慎考量。徵集令最晚於入營</w:t>
      </w:r>
      <w:r w:rsidRPr="006D0814">
        <w:rPr>
          <w:rFonts w:ascii="標楷體" w:eastAsia="標楷體" w:hAnsi="標楷體"/>
          <w:sz w:val="28"/>
          <w:szCs w:val="28"/>
        </w:rPr>
        <w:t>10</w:t>
      </w:r>
      <w:r w:rsidRPr="006D0814">
        <w:rPr>
          <w:rFonts w:ascii="標楷體" w:eastAsia="標楷體" w:hAnsi="標楷體" w:hint="eastAsia"/>
          <w:sz w:val="28"/>
          <w:szCs w:val="28"/>
        </w:rPr>
        <w:t>日前由戶籍地鄉</w:t>
      </w:r>
      <w:r w:rsidRPr="006D0814">
        <w:rPr>
          <w:rFonts w:ascii="標楷體" w:eastAsia="標楷體" w:hAnsi="標楷體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鎮、市、區</w:t>
      </w:r>
      <w:r w:rsidRPr="006D0814">
        <w:rPr>
          <w:rFonts w:ascii="標楷體" w:eastAsia="標楷體" w:hAnsi="標楷體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公所送達，實際入營日期依收到徵集令所載日期為準。</w:t>
      </w:r>
    </w:p>
    <w:p w:rsidR="00126D1F" w:rsidRPr="006D0814" w:rsidRDefault="00126D1F" w:rsidP="00C84B72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四、役男入營順序：</w:t>
      </w:r>
    </w:p>
    <w:p w:rsidR="00126D1F" w:rsidRPr="006D0814" w:rsidRDefault="00126D1F" w:rsidP="00C84B72">
      <w:pPr>
        <w:spacing w:line="420" w:lineRule="exact"/>
        <w:ind w:leftChars="178" w:left="567" w:hangingChars="50" w:hanging="140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/>
          <w:sz w:val="28"/>
          <w:szCs w:val="28"/>
        </w:rPr>
        <w:t xml:space="preserve"> </w:t>
      </w:r>
      <w:r w:rsidRPr="006D0814">
        <w:rPr>
          <w:rFonts w:ascii="標楷體" w:eastAsia="標楷體" w:hAnsi="標楷體" w:hint="eastAsia"/>
          <w:sz w:val="28"/>
          <w:szCs w:val="28"/>
        </w:rPr>
        <w:t>入營順序依照延緩入營待徵集役男之出生年次先後，同年次者再依抽籤日期先後，同日抽籤者再依軍種兵科籤號順序，按國防部排定各梯次徵集訓量，分梯次安排役男入營服役。</w:t>
      </w:r>
    </w:p>
    <w:p w:rsidR="00126D1F" w:rsidRPr="006D0814" w:rsidRDefault="00126D1F" w:rsidP="00C84B72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五、注意事項</w:t>
      </w:r>
    </w:p>
    <w:p w:rsidR="00126D1F" w:rsidRPr="006D0814" w:rsidRDefault="00126D1F" w:rsidP="00C84B72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一</w:t>
      </w:r>
      <w:r w:rsidRPr="006D0814">
        <w:rPr>
          <w:rFonts w:ascii="標楷體" w:eastAsia="標楷體" w:hAnsi="標楷體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延畢役男或</w:t>
      </w:r>
      <w:r w:rsidRPr="006D0814">
        <w:rPr>
          <w:rFonts w:ascii="標楷體" w:eastAsia="標楷體" w:hAnsi="標楷體"/>
          <w:sz w:val="28"/>
          <w:szCs w:val="28"/>
        </w:rPr>
        <w:t>110</w:t>
      </w:r>
      <w:r w:rsidRPr="006D0814">
        <w:rPr>
          <w:rFonts w:ascii="標楷體" w:eastAsia="標楷體" w:hAnsi="標楷體" w:hint="eastAsia"/>
          <w:sz w:val="28"/>
          <w:szCs w:val="28"/>
        </w:rPr>
        <w:t>年</w:t>
      </w:r>
      <w:r w:rsidRPr="006D0814">
        <w:rPr>
          <w:rFonts w:ascii="標楷體" w:eastAsia="標楷體" w:hAnsi="標楷體"/>
          <w:sz w:val="28"/>
          <w:szCs w:val="28"/>
        </w:rPr>
        <w:t>9</w:t>
      </w:r>
      <w:r w:rsidRPr="006D0814">
        <w:rPr>
          <w:rFonts w:ascii="標楷體" w:eastAsia="標楷體" w:hAnsi="標楷體" w:hint="eastAsia"/>
          <w:sz w:val="28"/>
          <w:szCs w:val="28"/>
        </w:rPr>
        <w:t>月繼續升學役男無須提出申請延緩入營。請於開學後依學校規定辦理註冊，由就讀學校報送延長修業名冊或在學緩徵名冊即可緩徵。</w:t>
      </w:r>
    </w:p>
    <w:p w:rsidR="00126D1F" w:rsidRPr="006D0814" w:rsidRDefault="00126D1F" w:rsidP="00C84B72">
      <w:pPr>
        <w:spacing w:line="42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二</w:t>
      </w:r>
      <w:r w:rsidRPr="006D0814">
        <w:rPr>
          <w:rFonts w:ascii="標楷體" w:eastAsia="標楷體" w:hAnsi="標楷體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役男申請延緩入營後欲放棄者，應於</w:t>
      </w:r>
      <w:r w:rsidRPr="006D0814">
        <w:rPr>
          <w:rFonts w:ascii="標楷體" w:eastAsia="標楷體" w:hAnsi="標楷體"/>
          <w:sz w:val="28"/>
          <w:szCs w:val="28"/>
        </w:rPr>
        <w:t>110</w:t>
      </w:r>
      <w:r w:rsidRPr="006D0814">
        <w:rPr>
          <w:rFonts w:ascii="標楷體" w:eastAsia="標楷體" w:hAnsi="標楷體" w:hint="eastAsia"/>
          <w:sz w:val="28"/>
          <w:szCs w:val="28"/>
        </w:rPr>
        <w:t>年</w:t>
      </w:r>
      <w:r w:rsidRPr="006D0814">
        <w:rPr>
          <w:rFonts w:ascii="標楷體" w:eastAsia="標楷體" w:hAnsi="標楷體"/>
          <w:sz w:val="28"/>
          <w:szCs w:val="28"/>
        </w:rPr>
        <w:t>12</w:t>
      </w:r>
      <w:r w:rsidRPr="006D0814">
        <w:rPr>
          <w:rFonts w:ascii="標楷體" w:eastAsia="標楷體" w:hAnsi="標楷體" w:hint="eastAsia"/>
          <w:sz w:val="28"/>
          <w:szCs w:val="28"/>
        </w:rPr>
        <w:t>月</w:t>
      </w:r>
      <w:r w:rsidRPr="006D0814">
        <w:rPr>
          <w:rFonts w:ascii="標楷體" w:eastAsia="標楷體" w:hAnsi="標楷體"/>
          <w:sz w:val="28"/>
          <w:szCs w:val="28"/>
        </w:rPr>
        <w:t>30</w:t>
      </w:r>
      <w:r w:rsidRPr="006D0814">
        <w:rPr>
          <w:rFonts w:ascii="標楷體" w:eastAsia="標楷體" w:hAnsi="標楷體" w:hint="eastAsia"/>
          <w:sz w:val="28"/>
          <w:szCs w:val="28"/>
        </w:rPr>
        <w:t>日下午</w:t>
      </w:r>
      <w:r w:rsidRPr="006D0814">
        <w:rPr>
          <w:rFonts w:ascii="標楷體" w:eastAsia="標楷體" w:hAnsi="標楷體"/>
          <w:sz w:val="28"/>
          <w:szCs w:val="28"/>
        </w:rPr>
        <w:t>5</w:t>
      </w:r>
      <w:r w:rsidRPr="006D0814">
        <w:rPr>
          <w:rFonts w:ascii="標楷體" w:eastAsia="標楷體" w:hAnsi="標楷體" w:hint="eastAsia"/>
          <w:sz w:val="28"/>
          <w:szCs w:val="28"/>
        </w:rPr>
        <w:t>點以前至「役男入營時程申請系統</w:t>
      </w:r>
      <w:r w:rsidRPr="006D0814">
        <w:rPr>
          <w:rFonts w:ascii="標楷體" w:eastAsia="標楷體" w:hAnsi="標楷體"/>
          <w:sz w:val="28"/>
          <w:szCs w:val="28"/>
        </w:rPr>
        <w:t>/</w:t>
      </w:r>
      <w:r w:rsidRPr="006D0814">
        <w:rPr>
          <w:rFonts w:ascii="標楷體" w:eastAsia="標楷體" w:hAnsi="標楷體" w:hint="eastAsia"/>
          <w:sz w:val="28"/>
          <w:szCs w:val="28"/>
        </w:rPr>
        <w:t>延緩入營申請作業」，完成放棄延緩入營網路申請，且當年度不得再申請延緩入營，請務必審慎考慮；逾申請期限不得放棄延緩入營。</w:t>
      </w:r>
    </w:p>
    <w:p w:rsidR="00126D1F" w:rsidRPr="006D0814" w:rsidRDefault="00126D1F" w:rsidP="00C84B72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D0814">
        <w:rPr>
          <w:rFonts w:ascii="標楷體" w:eastAsia="標楷體" w:hAnsi="標楷體" w:hint="eastAsia"/>
          <w:sz w:val="28"/>
          <w:szCs w:val="28"/>
        </w:rPr>
        <w:t>以上申辦事項，如仍有疑義，請向直轄巿、縣</w:t>
      </w:r>
      <w:r w:rsidRPr="006D0814">
        <w:rPr>
          <w:rFonts w:ascii="標楷體" w:eastAsia="標楷體" w:hAnsi="標楷體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巿</w:t>
      </w:r>
      <w:r w:rsidRPr="006D0814">
        <w:rPr>
          <w:rFonts w:ascii="標楷體" w:eastAsia="標楷體" w:hAnsi="標楷體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政府或鄉</w:t>
      </w:r>
      <w:r w:rsidRPr="006D0814">
        <w:rPr>
          <w:rFonts w:ascii="標楷體" w:eastAsia="標楷體" w:hAnsi="標楷體"/>
          <w:sz w:val="28"/>
          <w:szCs w:val="28"/>
        </w:rPr>
        <w:t>(</w:t>
      </w:r>
      <w:r w:rsidRPr="006D0814">
        <w:rPr>
          <w:rFonts w:ascii="標楷體" w:eastAsia="標楷體" w:hAnsi="標楷體" w:hint="eastAsia"/>
          <w:sz w:val="28"/>
          <w:szCs w:val="28"/>
        </w:rPr>
        <w:t>鎮、巿、區</w:t>
      </w:r>
      <w:r w:rsidRPr="006D0814">
        <w:rPr>
          <w:rFonts w:ascii="標楷體" w:eastAsia="標楷體" w:hAnsi="標楷體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公所兵役單位洽詢</w:t>
      </w:r>
      <w:r w:rsidRPr="00E6166C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Pr="00E6166C">
        <w:rPr>
          <w:rFonts w:ascii="標楷體" w:eastAsia="標楷體" w:hAnsi="標楷體" w:hint="eastAsia"/>
          <w:b/>
          <w:kern w:val="0"/>
          <w:sz w:val="28"/>
          <w:szCs w:val="28"/>
        </w:rPr>
        <w:t>聯絡資料請於役男入營時程申請系統內左邊役政單位聮絡資訊查詢</w:t>
      </w:r>
      <w:r w:rsidRPr="00E6166C">
        <w:rPr>
          <w:rFonts w:ascii="標楷體" w:eastAsia="標楷體" w:hAnsi="標楷體"/>
          <w:b/>
          <w:kern w:val="0"/>
          <w:sz w:val="28"/>
          <w:szCs w:val="28"/>
        </w:rPr>
        <w:t>)</w:t>
      </w:r>
      <w:r w:rsidRPr="006D0814">
        <w:rPr>
          <w:rFonts w:ascii="標楷體" w:eastAsia="標楷體" w:hAnsi="標楷體" w:hint="eastAsia"/>
          <w:sz w:val="28"/>
          <w:szCs w:val="28"/>
        </w:rPr>
        <w:t>。</w:t>
      </w:r>
    </w:p>
    <w:p w:rsidR="00126D1F" w:rsidRPr="00C84B72" w:rsidRDefault="00126D1F" w:rsidP="00B23DBB">
      <w:pPr>
        <w:spacing w:line="48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</w:p>
    <w:sectPr w:rsidR="00126D1F" w:rsidRPr="00C84B72" w:rsidSect="00B23DB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14"/>
    <w:multiLevelType w:val="hybridMultilevel"/>
    <w:tmpl w:val="D14837DC"/>
    <w:lvl w:ilvl="0" w:tplc="B60ED2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68F25B4"/>
    <w:multiLevelType w:val="hybridMultilevel"/>
    <w:tmpl w:val="BFA46AA0"/>
    <w:lvl w:ilvl="0" w:tplc="245C6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043"/>
    <w:rsid w:val="00000427"/>
    <w:rsid w:val="00043869"/>
    <w:rsid w:val="00045046"/>
    <w:rsid w:val="00102138"/>
    <w:rsid w:val="00126D1F"/>
    <w:rsid w:val="0021439D"/>
    <w:rsid w:val="002804DA"/>
    <w:rsid w:val="00292F90"/>
    <w:rsid w:val="003F01CF"/>
    <w:rsid w:val="00434043"/>
    <w:rsid w:val="004572CF"/>
    <w:rsid w:val="004A31FB"/>
    <w:rsid w:val="005F184A"/>
    <w:rsid w:val="00624F9B"/>
    <w:rsid w:val="00655B67"/>
    <w:rsid w:val="006619CF"/>
    <w:rsid w:val="00664F05"/>
    <w:rsid w:val="00694AE9"/>
    <w:rsid w:val="006C74F8"/>
    <w:rsid w:val="006D0814"/>
    <w:rsid w:val="007460FE"/>
    <w:rsid w:val="0085238A"/>
    <w:rsid w:val="008E4C06"/>
    <w:rsid w:val="009C4867"/>
    <w:rsid w:val="009E49B7"/>
    <w:rsid w:val="009F6079"/>
    <w:rsid w:val="00AD0310"/>
    <w:rsid w:val="00AE17EF"/>
    <w:rsid w:val="00B23DBB"/>
    <w:rsid w:val="00B62A8B"/>
    <w:rsid w:val="00B761F1"/>
    <w:rsid w:val="00BA180B"/>
    <w:rsid w:val="00BB0F77"/>
    <w:rsid w:val="00C6573A"/>
    <w:rsid w:val="00C84B72"/>
    <w:rsid w:val="00D32CD9"/>
    <w:rsid w:val="00D54598"/>
    <w:rsid w:val="00D64C55"/>
    <w:rsid w:val="00D93C1D"/>
    <w:rsid w:val="00E266C1"/>
    <w:rsid w:val="00E6166C"/>
    <w:rsid w:val="00E8518C"/>
    <w:rsid w:val="00EF1858"/>
    <w:rsid w:val="00FD5AF8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8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042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427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23DB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吳連誌</dc:creator>
  <cp:keywords/>
  <dc:description/>
  <cp:lastModifiedBy>user</cp:lastModifiedBy>
  <cp:revision>8</cp:revision>
  <cp:lastPrinted>2021-04-07T03:07:00Z</cp:lastPrinted>
  <dcterms:created xsi:type="dcterms:W3CDTF">2021-03-17T07:11:00Z</dcterms:created>
  <dcterms:modified xsi:type="dcterms:W3CDTF">2021-04-07T03:13:00Z</dcterms:modified>
</cp:coreProperties>
</file>