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EA" w:rsidRPr="00F05068" w:rsidRDefault="00F05068">
      <w:pPr>
        <w:rPr>
          <w:rFonts w:ascii="標楷體" w:eastAsia="標楷體" w:hAnsi="標楷體" w:hint="eastAsia"/>
          <w:b/>
          <w:sz w:val="32"/>
          <w:szCs w:val="32"/>
        </w:rPr>
      </w:pPr>
      <w:r w:rsidRPr="00F05068">
        <w:rPr>
          <w:rFonts w:ascii="標楷體" w:eastAsia="標楷體" w:hAnsi="標楷體" w:hint="eastAsia"/>
          <w:b/>
          <w:sz w:val="32"/>
          <w:szCs w:val="32"/>
        </w:rPr>
        <w:t>103年教育部對地方政府特殊教育行政績效評鑑結果一覽表</w:t>
      </w:r>
    </w:p>
    <w:tbl>
      <w:tblPr>
        <w:tblW w:w="6100" w:type="pct"/>
        <w:jc w:val="center"/>
        <w:tblInd w:w="-14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62"/>
        <w:gridCol w:w="1200"/>
        <w:gridCol w:w="1037"/>
        <w:gridCol w:w="1132"/>
        <w:gridCol w:w="1196"/>
        <w:gridCol w:w="1063"/>
        <w:gridCol w:w="1196"/>
        <w:gridCol w:w="1198"/>
        <w:gridCol w:w="918"/>
      </w:tblGrid>
      <w:tr w:rsidR="00F05068" w:rsidRPr="00A85EC2" w:rsidTr="00F53FF3">
        <w:trPr>
          <w:trHeight w:val="564"/>
          <w:tblHeader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661F07">
              <w:rPr>
                <w:rFonts w:ascii="標楷體" w:eastAsia="標楷體" w:hAnsi="標楷體"/>
                <w:bCs/>
                <w:kern w:val="0"/>
              </w:rPr>
              <w:t>行政組織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661F07">
              <w:rPr>
                <w:rFonts w:ascii="標楷體" w:eastAsia="標楷體" w:hAnsi="標楷體"/>
                <w:bCs/>
                <w:kern w:val="0"/>
              </w:rPr>
              <w:t>鑑定與</w:t>
            </w:r>
          </w:p>
          <w:p w:rsidR="00F05068" w:rsidRPr="00661F07" w:rsidRDefault="00F05068" w:rsidP="00F53FF3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661F07">
              <w:rPr>
                <w:rFonts w:ascii="標楷體" w:eastAsia="標楷體" w:hAnsi="標楷體"/>
                <w:bCs/>
                <w:kern w:val="0"/>
              </w:rPr>
              <w:t>安置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661F07">
              <w:rPr>
                <w:rFonts w:ascii="標楷體" w:eastAsia="標楷體" w:hAnsi="標楷體"/>
                <w:bCs/>
                <w:kern w:val="0"/>
              </w:rPr>
              <w:t>課程與</w:t>
            </w:r>
          </w:p>
          <w:p w:rsidR="00F05068" w:rsidRPr="00661F07" w:rsidRDefault="00F05068" w:rsidP="00F53FF3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661F07">
              <w:rPr>
                <w:rFonts w:ascii="標楷體" w:eastAsia="標楷體" w:hAnsi="標楷體"/>
                <w:bCs/>
                <w:kern w:val="0"/>
              </w:rPr>
              <w:t>教學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661F07">
              <w:rPr>
                <w:rFonts w:ascii="標楷體" w:eastAsia="標楷體" w:hAnsi="標楷體"/>
                <w:bCs/>
                <w:kern w:val="0"/>
              </w:rPr>
              <w:t>特殊教育</w:t>
            </w:r>
          </w:p>
          <w:p w:rsidR="00F05068" w:rsidRPr="00661F07" w:rsidRDefault="00F05068" w:rsidP="00F53FF3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661F07">
              <w:rPr>
                <w:rFonts w:ascii="標楷體" w:eastAsia="標楷體" w:hAnsi="標楷體"/>
                <w:bCs/>
                <w:kern w:val="0"/>
              </w:rPr>
              <w:t>資源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661F07">
              <w:rPr>
                <w:rFonts w:ascii="標楷體" w:eastAsia="標楷體" w:hAnsi="標楷體"/>
                <w:bCs/>
                <w:kern w:val="0"/>
              </w:rPr>
              <w:t>支援與</w:t>
            </w:r>
          </w:p>
          <w:p w:rsidR="00F05068" w:rsidRPr="00661F07" w:rsidRDefault="00F05068" w:rsidP="00F53FF3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661F07">
              <w:rPr>
                <w:rFonts w:ascii="標楷體" w:eastAsia="標楷體" w:hAnsi="標楷體"/>
                <w:bCs/>
                <w:kern w:val="0"/>
              </w:rPr>
              <w:t>轉銜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661F07">
              <w:rPr>
                <w:rFonts w:ascii="標楷體" w:eastAsia="標楷體" w:hAnsi="標楷體"/>
                <w:bCs/>
                <w:kern w:val="0"/>
              </w:rPr>
              <w:t>經費編列</w:t>
            </w:r>
          </w:p>
          <w:p w:rsidR="00F05068" w:rsidRPr="00661F07" w:rsidRDefault="00F05068" w:rsidP="00F53FF3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661F07">
              <w:rPr>
                <w:rFonts w:ascii="標楷體" w:eastAsia="標楷體" w:hAnsi="標楷體"/>
                <w:bCs/>
                <w:kern w:val="0"/>
              </w:rPr>
              <w:t>與運用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661F07">
              <w:rPr>
                <w:rFonts w:ascii="標楷體" w:eastAsia="標楷體" w:hAnsi="標楷體"/>
                <w:bCs/>
                <w:kern w:val="0"/>
              </w:rPr>
              <w:t>地方特色</w:t>
            </w:r>
          </w:p>
          <w:p w:rsidR="00F05068" w:rsidRPr="00661F07" w:rsidRDefault="00F05068" w:rsidP="00F53FF3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661F07">
              <w:rPr>
                <w:rFonts w:ascii="標楷體" w:eastAsia="標楷體" w:hAnsi="標楷體"/>
                <w:bCs/>
                <w:kern w:val="0"/>
              </w:rPr>
              <w:t>暨改善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661F07">
              <w:rPr>
                <w:rFonts w:ascii="標楷體" w:eastAsia="標楷體" w:hAnsi="標楷體"/>
                <w:bCs/>
                <w:kern w:val="0"/>
              </w:rPr>
              <w:t>整體</w:t>
            </w:r>
          </w:p>
        </w:tc>
      </w:tr>
      <w:tr w:rsidR="00F05068" w:rsidRPr="00A85EC2" w:rsidTr="00F53FF3">
        <w:trPr>
          <w:trHeight w:val="58"/>
          <w:jc w:val="center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1F07">
              <w:rPr>
                <w:rFonts w:ascii="標楷體" w:eastAsia="標楷體" w:hAnsi="標楷體"/>
                <w:bCs/>
                <w:color w:val="000000"/>
              </w:rPr>
              <w:t>1.新北市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</w:tr>
      <w:tr w:rsidR="00F05068" w:rsidRPr="00A85EC2" w:rsidTr="00F53FF3">
        <w:trPr>
          <w:trHeight w:val="58"/>
          <w:jc w:val="center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1F07">
              <w:rPr>
                <w:rFonts w:ascii="標楷體" w:eastAsia="標楷體" w:hAnsi="標楷體"/>
                <w:bCs/>
                <w:color w:val="000000"/>
              </w:rPr>
              <w:t>2.臺北市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</w:tr>
      <w:tr w:rsidR="00F05068" w:rsidRPr="00A85EC2" w:rsidTr="00F53FF3">
        <w:trPr>
          <w:trHeight w:val="58"/>
          <w:jc w:val="center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1F07">
              <w:rPr>
                <w:rFonts w:ascii="標楷體" w:eastAsia="標楷體" w:hAnsi="標楷體"/>
                <w:bCs/>
                <w:color w:val="000000"/>
              </w:rPr>
              <w:t>3.</w:t>
            </w:r>
            <w:proofErr w:type="gramStart"/>
            <w:r w:rsidRPr="00661F07">
              <w:rPr>
                <w:rFonts w:ascii="標楷體" w:eastAsia="標楷體" w:hAnsi="標楷體"/>
                <w:bCs/>
                <w:color w:val="000000"/>
              </w:rPr>
              <w:t>臺</w:t>
            </w:r>
            <w:proofErr w:type="gramEnd"/>
            <w:r w:rsidRPr="00661F07">
              <w:rPr>
                <w:rFonts w:ascii="標楷體" w:eastAsia="標楷體" w:hAnsi="標楷體"/>
                <w:bCs/>
                <w:color w:val="000000"/>
              </w:rPr>
              <w:t>中市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</w:tr>
      <w:tr w:rsidR="00F05068" w:rsidRPr="00A85EC2" w:rsidTr="00F53FF3">
        <w:trPr>
          <w:trHeight w:val="58"/>
          <w:jc w:val="center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1F07">
              <w:rPr>
                <w:rFonts w:ascii="標楷體" w:eastAsia="標楷體" w:hAnsi="標楷體"/>
                <w:bCs/>
                <w:color w:val="000000"/>
              </w:rPr>
              <w:t>4.</w:t>
            </w:r>
            <w:proofErr w:type="gramStart"/>
            <w:r w:rsidRPr="00661F07">
              <w:rPr>
                <w:rFonts w:ascii="標楷體" w:eastAsia="標楷體" w:hAnsi="標楷體"/>
                <w:bCs/>
                <w:color w:val="000000"/>
              </w:rPr>
              <w:t>臺</w:t>
            </w:r>
            <w:proofErr w:type="gramEnd"/>
            <w:r w:rsidRPr="00661F07">
              <w:rPr>
                <w:rFonts w:ascii="標楷體" w:eastAsia="標楷體" w:hAnsi="標楷體"/>
                <w:bCs/>
                <w:color w:val="000000"/>
              </w:rPr>
              <w:t>南市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</w:tr>
      <w:tr w:rsidR="00F05068" w:rsidRPr="00A85EC2" w:rsidTr="00F53FF3">
        <w:trPr>
          <w:trHeight w:val="58"/>
          <w:jc w:val="center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1F07">
              <w:rPr>
                <w:rFonts w:ascii="標楷體" w:eastAsia="標楷體" w:hAnsi="標楷體"/>
                <w:bCs/>
                <w:color w:val="000000"/>
              </w:rPr>
              <w:t>5.高雄市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</w:tr>
      <w:tr w:rsidR="00F05068" w:rsidRPr="00A85EC2" w:rsidTr="00F53FF3">
        <w:trPr>
          <w:trHeight w:val="58"/>
          <w:jc w:val="center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1F07">
              <w:rPr>
                <w:rFonts w:ascii="標楷體" w:eastAsia="標楷體" w:hAnsi="標楷體"/>
                <w:bCs/>
                <w:color w:val="000000"/>
              </w:rPr>
              <w:t>6.宜蘭縣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</w:tr>
      <w:tr w:rsidR="00F05068" w:rsidRPr="00A85EC2" w:rsidTr="00F53FF3">
        <w:trPr>
          <w:trHeight w:val="58"/>
          <w:jc w:val="center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1F07">
              <w:rPr>
                <w:rFonts w:ascii="標楷體" w:eastAsia="標楷體" w:hAnsi="標楷體"/>
                <w:bCs/>
                <w:color w:val="000000"/>
              </w:rPr>
              <w:t>7.桃園縣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</w:tr>
      <w:tr w:rsidR="00F05068" w:rsidRPr="00A85EC2" w:rsidTr="00F53FF3">
        <w:trPr>
          <w:trHeight w:val="58"/>
          <w:jc w:val="center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1F07">
              <w:rPr>
                <w:rFonts w:ascii="標楷體" w:eastAsia="標楷體" w:hAnsi="標楷體"/>
                <w:bCs/>
                <w:color w:val="000000"/>
              </w:rPr>
              <w:t>8.新竹縣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</w:tr>
      <w:tr w:rsidR="00F05068" w:rsidRPr="00A85EC2" w:rsidTr="00F53FF3">
        <w:trPr>
          <w:trHeight w:val="58"/>
          <w:jc w:val="center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1F07">
              <w:rPr>
                <w:rFonts w:ascii="標楷體" w:eastAsia="標楷體" w:hAnsi="標楷體"/>
                <w:bCs/>
                <w:color w:val="000000"/>
              </w:rPr>
              <w:t>9.苗栗縣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</w:tr>
      <w:tr w:rsidR="00F05068" w:rsidRPr="00A85EC2" w:rsidTr="00F53FF3">
        <w:trPr>
          <w:trHeight w:val="58"/>
          <w:jc w:val="center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1F07">
              <w:rPr>
                <w:rFonts w:ascii="標楷體" w:eastAsia="標楷體" w:hAnsi="標楷體"/>
                <w:bCs/>
                <w:color w:val="000000"/>
              </w:rPr>
              <w:t>10.彰化縣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</w:tr>
      <w:tr w:rsidR="00F05068" w:rsidRPr="00A85EC2" w:rsidTr="00F53FF3">
        <w:trPr>
          <w:trHeight w:val="58"/>
          <w:jc w:val="center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1F07">
              <w:rPr>
                <w:rFonts w:ascii="標楷體" w:eastAsia="標楷體" w:hAnsi="標楷體"/>
                <w:bCs/>
                <w:color w:val="000000"/>
              </w:rPr>
              <w:t>11.南投縣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</w:tr>
      <w:tr w:rsidR="00F05068" w:rsidRPr="00A85EC2" w:rsidTr="00F53FF3">
        <w:trPr>
          <w:trHeight w:val="58"/>
          <w:jc w:val="center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1F07">
              <w:rPr>
                <w:rFonts w:ascii="標楷體" w:eastAsia="標楷體" w:hAnsi="標楷體"/>
                <w:bCs/>
                <w:color w:val="000000"/>
              </w:rPr>
              <w:t>12.雲林縣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</w:tr>
      <w:tr w:rsidR="00F05068" w:rsidRPr="00A85EC2" w:rsidTr="00F53FF3">
        <w:trPr>
          <w:trHeight w:val="58"/>
          <w:jc w:val="center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1F07">
              <w:rPr>
                <w:rFonts w:ascii="標楷體" w:eastAsia="標楷體" w:hAnsi="標楷體"/>
                <w:bCs/>
                <w:color w:val="000000"/>
              </w:rPr>
              <w:t>13.嘉義縣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</w:tr>
      <w:tr w:rsidR="00F05068" w:rsidRPr="00A85EC2" w:rsidTr="00F53FF3">
        <w:trPr>
          <w:trHeight w:val="58"/>
          <w:jc w:val="center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1F07">
              <w:rPr>
                <w:rFonts w:ascii="標楷體" w:eastAsia="標楷體" w:hAnsi="標楷體"/>
                <w:bCs/>
                <w:color w:val="000000"/>
              </w:rPr>
              <w:t>14.屏東縣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</w:tr>
      <w:tr w:rsidR="00F05068" w:rsidRPr="00A85EC2" w:rsidTr="00F53FF3">
        <w:trPr>
          <w:trHeight w:val="58"/>
          <w:jc w:val="center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1F07">
              <w:rPr>
                <w:rFonts w:ascii="標楷體" w:eastAsia="標楷體" w:hAnsi="標楷體"/>
                <w:bCs/>
                <w:color w:val="000000"/>
              </w:rPr>
              <w:t>15.</w:t>
            </w:r>
            <w:proofErr w:type="gramStart"/>
            <w:r w:rsidRPr="00661F07">
              <w:rPr>
                <w:rFonts w:ascii="標楷體" w:eastAsia="標楷體" w:hAnsi="標楷體"/>
                <w:bCs/>
                <w:color w:val="000000"/>
              </w:rPr>
              <w:t>臺</w:t>
            </w:r>
            <w:proofErr w:type="gramEnd"/>
            <w:r w:rsidRPr="00661F07">
              <w:rPr>
                <w:rFonts w:ascii="標楷體" w:eastAsia="標楷體" w:hAnsi="標楷體"/>
                <w:bCs/>
                <w:color w:val="000000"/>
              </w:rPr>
              <w:t>東縣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</w:tr>
      <w:tr w:rsidR="00F05068" w:rsidRPr="00A85EC2" w:rsidTr="00F53FF3">
        <w:trPr>
          <w:trHeight w:val="58"/>
          <w:jc w:val="center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1F07">
              <w:rPr>
                <w:rFonts w:ascii="標楷體" w:eastAsia="標楷體" w:hAnsi="標楷體"/>
                <w:bCs/>
                <w:color w:val="000000"/>
              </w:rPr>
              <w:t>16.花蓮縣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</w:tr>
      <w:tr w:rsidR="00F05068" w:rsidRPr="00A85EC2" w:rsidTr="00F53FF3">
        <w:trPr>
          <w:trHeight w:val="58"/>
          <w:jc w:val="center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1F07">
              <w:rPr>
                <w:rFonts w:ascii="標楷體" w:eastAsia="標楷體" w:hAnsi="標楷體"/>
                <w:bCs/>
                <w:color w:val="000000"/>
              </w:rPr>
              <w:t>17.澎湖縣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</w:tr>
      <w:tr w:rsidR="00F05068" w:rsidRPr="00A85EC2" w:rsidTr="00F53FF3">
        <w:trPr>
          <w:trHeight w:val="58"/>
          <w:jc w:val="center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1F07">
              <w:rPr>
                <w:rFonts w:ascii="標楷體" w:eastAsia="標楷體" w:hAnsi="標楷體"/>
                <w:bCs/>
                <w:color w:val="000000"/>
              </w:rPr>
              <w:t>18.基隆市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</w:tr>
      <w:tr w:rsidR="00F05068" w:rsidRPr="00A85EC2" w:rsidTr="00F53FF3">
        <w:trPr>
          <w:trHeight w:val="58"/>
          <w:jc w:val="center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1F07">
              <w:rPr>
                <w:rFonts w:ascii="標楷體" w:eastAsia="標楷體" w:hAnsi="標楷體"/>
                <w:bCs/>
                <w:color w:val="000000"/>
              </w:rPr>
              <w:t>19.新竹市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優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</w:tr>
      <w:tr w:rsidR="00F05068" w:rsidRPr="00A85EC2" w:rsidTr="00F53FF3">
        <w:trPr>
          <w:trHeight w:val="58"/>
          <w:jc w:val="center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1F07">
              <w:rPr>
                <w:rFonts w:ascii="標楷體" w:eastAsia="標楷體" w:hAnsi="標楷體"/>
                <w:bCs/>
                <w:color w:val="000000"/>
              </w:rPr>
              <w:t>20.嘉義市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甲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</w:tr>
      <w:tr w:rsidR="00F05068" w:rsidRPr="00A85EC2" w:rsidTr="00F53FF3">
        <w:trPr>
          <w:trHeight w:val="58"/>
          <w:jc w:val="center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1F07">
              <w:rPr>
                <w:rFonts w:ascii="標楷體" w:eastAsia="標楷體" w:hAnsi="標楷體"/>
                <w:bCs/>
                <w:color w:val="000000"/>
              </w:rPr>
              <w:t>21.金門縣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</w:tr>
      <w:tr w:rsidR="00F05068" w:rsidRPr="00A85EC2" w:rsidTr="00F53FF3">
        <w:trPr>
          <w:trHeight w:val="58"/>
          <w:jc w:val="center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1F07">
              <w:rPr>
                <w:rFonts w:ascii="標楷體" w:eastAsia="標楷體" w:hAnsi="標楷體"/>
                <w:bCs/>
                <w:color w:val="000000"/>
              </w:rPr>
              <w:t>22.連江縣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丙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乙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68" w:rsidRPr="00661F07" w:rsidRDefault="00F05068" w:rsidP="00F53FF3">
            <w:pPr>
              <w:jc w:val="center"/>
              <w:rPr>
                <w:rFonts w:ascii="標楷體" w:eastAsia="標楷體" w:hAnsi="標楷體"/>
                <w:bCs/>
              </w:rPr>
            </w:pPr>
            <w:r w:rsidRPr="00661F07">
              <w:rPr>
                <w:rFonts w:ascii="標楷體" w:eastAsia="標楷體" w:hAnsi="標楷體"/>
                <w:bCs/>
              </w:rPr>
              <w:t>丁</w:t>
            </w:r>
          </w:p>
        </w:tc>
      </w:tr>
    </w:tbl>
    <w:p w:rsidR="00F05068" w:rsidRDefault="00F05068"/>
    <w:sectPr w:rsidR="00F05068" w:rsidSect="00FC30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068"/>
    <w:rsid w:val="00661F07"/>
    <w:rsid w:val="00894C2C"/>
    <w:rsid w:val="00F05068"/>
    <w:rsid w:val="00FC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2015-03-31T03:33:00Z</cp:lastPrinted>
  <dcterms:created xsi:type="dcterms:W3CDTF">2015-03-31T03:27:00Z</dcterms:created>
  <dcterms:modified xsi:type="dcterms:W3CDTF">2015-03-31T03:34:00Z</dcterms:modified>
</cp:coreProperties>
</file>